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21424" w14:textId="31AB81D9" w:rsidR="00AA3A72" w:rsidRDefault="009E26EF">
      <w:r>
        <w:rPr>
          <w:noProof/>
          <w:lang w:eastAsia="en-US"/>
        </w:rPr>
        <w:drawing>
          <wp:anchor distT="0" distB="0" distL="114300" distR="114300" simplePos="0" relativeHeight="251660288" behindDoc="0" locked="0" layoutInCell="1" allowOverlap="1" wp14:anchorId="17479050" wp14:editId="19DAFED0">
            <wp:simplePos x="0" y="0"/>
            <wp:positionH relativeFrom="column">
              <wp:posOffset>21590</wp:posOffset>
            </wp:positionH>
            <wp:positionV relativeFrom="paragraph">
              <wp:posOffset>-144780</wp:posOffset>
            </wp:positionV>
            <wp:extent cx="3352800" cy="3870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C_Logo_Horizontal-6.png"/>
                    <pic:cNvPicPr/>
                  </pic:nvPicPr>
                  <pic:blipFill>
                    <a:blip r:embed="rId8">
                      <a:extLst>
                        <a:ext uri="{28A0092B-C50C-407E-A947-70E740481C1C}">
                          <a14:useLocalDpi xmlns:a14="http://schemas.microsoft.com/office/drawing/2010/main" val="0"/>
                        </a:ext>
                      </a:extLst>
                    </a:blip>
                    <a:stretch>
                      <a:fillRect/>
                    </a:stretch>
                  </pic:blipFill>
                  <pic:spPr>
                    <a:xfrm>
                      <a:off x="0" y="0"/>
                      <a:ext cx="3352800" cy="387096"/>
                    </a:xfrm>
                    <a:prstGeom prst="rect">
                      <a:avLst/>
                    </a:prstGeom>
                  </pic:spPr>
                </pic:pic>
              </a:graphicData>
            </a:graphic>
            <wp14:sizeRelH relativeFrom="page">
              <wp14:pctWidth>0</wp14:pctWidth>
            </wp14:sizeRelH>
            <wp14:sizeRelV relativeFrom="page">
              <wp14:pctHeight>0</wp14:pctHeight>
            </wp14:sizeRelV>
          </wp:anchor>
        </w:drawing>
      </w:r>
    </w:p>
    <w:p w14:paraId="01AB6FD1" w14:textId="5193CF1A" w:rsidR="00AA3A72" w:rsidRDefault="00397D8C">
      <w:r>
        <w:rPr>
          <w:noProof/>
          <w:lang w:eastAsia="en-US"/>
        </w:rPr>
        <w:drawing>
          <wp:anchor distT="0" distB="0" distL="114300" distR="114300" simplePos="0" relativeHeight="251658240" behindDoc="0" locked="0" layoutInCell="1" allowOverlap="1" wp14:anchorId="1F73E077" wp14:editId="7FC1F494">
            <wp:simplePos x="0" y="0"/>
            <wp:positionH relativeFrom="column">
              <wp:posOffset>-10160</wp:posOffset>
            </wp:positionH>
            <wp:positionV relativeFrom="paragraph">
              <wp:posOffset>50661</wp:posOffset>
            </wp:positionV>
            <wp:extent cx="3147060" cy="2171700"/>
            <wp:effectExtent l="0" t="0" r="2540" b="12700"/>
            <wp:wrapNone/>
            <wp:docPr id="1" name="Picture 1" descr="Macintosh HD:Users:tswope:Desktop:PMC_CirclePatter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wope:Desktop:PMC_CirclePattern copy.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397" t="7162" r="19289" b="47480"/>
                    <a:stretch/>
                  </pic:blipFill>
                  <pic:spPr bwMode="auto">
                    <a:xfrm flipH="1">
                      <a:off x="0" y="0"/>
                      <a:ext cx="3147060" cy="2171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8ED4406" w14:textId="7D484DD7" w:rsidR="00AA3A72" w:rsidRDefault="00AA3A72"/>
    <w:p w14:paraId="31575C45" w14:textId="59DF3414" w:rsidR="00AA3A72" w:rsidRPr="00AA3A72" w:rsidRDefault="00470A37">
      <w:pPr>
        <w:rPr>
          <w:color w:val="BFBFBF" w:themeColor="background1" w:themeShade="BF"/>
        </w:rPr>
      </w:pPr>
      <w:r>
        <w:rPr>
          <w:noProof/>
          <w:lang w:eastAsia="en-US"/>
        </w:rPr>
        <mc:AlternateContent>
          <mc:Choice Requires="wps">
            <w:drawing>
              <wp:anchor distT="0" distB="0" distL="114300" distR="114300" simplePos="0" relativeHeight="251659264" behindDoc="0" locked="0" layoutInCell="1" allowOverlap="1" wp14:anchorId="7E4AB34C" wp14:editId="7B52E9B6">
                <wp:simplePos x="0" y="0"/>
                <wp:positionH relativeFrom="column">
                  <wp:posOffset>3073400</wp:posOffset>
                </wp:positionH>
                <wp:positionV relativeFrom="paragraph">
                  <wp:posOffset>51435</wp:posOffset>
                </wp:positionV>
                <wp:extent cx="3517900" cy="11906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3517900" cy="1190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685CC" w14:textId="30D3C193" w:rsidR="00854CD6" w:rsidRPr="00D65B74" w:rsidRDefault="006E3AD4" w:rsidP="00470A37">
                            <w:pPr>
                              <w:jc w:val="right"/>
                              <w:rPr>
                                <w:rFonts w:ascii="Asap" w:hAnsi="Asap"/>
                                <w:color w:val="4BACC6" w:themeColor="accent5"/>
                                <w:sz w:val="60"/>
                                <w:szCs w:val="60"/>
                              </w:rPr>
                            </w:pPr>
                            <w:r>
                              <w:rPr>
                                <w:rFonts w:ascii="Asap" w:hAnsi="Asap"/>
                                <w:color w:val="4BACC6" w:themeColor="accent5"/>
                                <w:sz w:val="60"/>
                                <w:szCs w:val="60"/>
                              </w:rPr>
                              <w:t>Strategic Plan</w:t>
                            </w:r>
                          </w:p>
                          <w:p w14:paraId="02EBB934" w14:textId="4F79FB99" w:rsidR="00854CD6" w:rsidRPr="00370E6D" w:rsidRDefault="006E3AD4" w:rsidP="00470A37">
                            <w:pPr>
                              <w:jc w:val="right"/>
                              <w:rPr>
                                <w:rFonts w:ascii="Asap" w:hAnsi="Asap"/>
                                <w:color w:val="7F7F7F" w:themeColor="text1" w:themeTint="80"/>
                                <w:sz w:val="44"/>
                                <w:szCs w:val="44"/>
                              </w:rPr>
                            </w:pPr>
                            <w:r>
                              <w:rPr>
                                <w:rFonts w:ascii="Asap" w:hAnsi="Asap"/>
                                <w:color w:val="7F7F7F" w:themeColor="text1" w:themeTint="80"/>
                                <w:sz w:val="44"/>
                                <w:szCs w:val="44"/>
                              </w:rPr>
                              <w:t>2019</w:t>
                            </w:r>
                          </w:p>
                          <w:p w14:paraId="20241057" w14:textId="77777777" w:rsidR="00854CD6" w:rsidRPr="00E32BCE" w:rsidRDefault="00854CD6">
                            <w:pPr>
                              <w:rPr>
                                <w:rFonts w:ascii="Asap" w:hAnsi="Asap"/>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AB34C" id="_x0000_t202" coordsize="21600,21600" o:spt="202" path="m0,0l0,21600,21600,21600,21600,0xe">
                <v:stroke joinstyle="miter"/>
                <v:path gradientshapeok="t" o:connecttype="rect"/>
              </v:shapetype>
              <v:shape id="Text Box 2" o:spid="_x0000_s1026" type="#_x0000_t202" style="position:absolute;margin-left:242pt;margin-top:4.05pt;width:277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" filled="f" stroked="f">
                <v:textbox>
                  <w:txbxContent>
                    <w:p w14:paraId="2F8685CC" w14:textId="30D3C193" w:rsidR="00854CD6" w:rsidRPr="00D65B74" w:rsidRDefault="006E3AD4" w:rsidP="00470A37">
                      <w:pPr>
                        <w:jc w:val="right"/>
                        <w:rPr>
                          <w:rFonts w:ascii="Asap" w:hAnsi="Asap"/>
                          <w:color w:val="4BACC6" w:themeColor="accent5"/>
                          <w:sz w:val="60"/>
                          <w:szCs w:val="60"/>
                        </w:rPr>
                      </w:pPr>
                      <w:r>
                        <w:rPr>
                          <w:rFonts w:ascii="Asap" w:hAnsi="Asap"/>
                          <w:color w:val="4BACC6" w:themeColor="accent5"/>
                          <w:sz w:val="60"/>
                          <w:szCs w:val="60"/>
                        </w:rPr>
                        <w:t>Strategic Plan</w:t>
                      </w:r>
                    </w:p>
                    <w:p w14:paraId="02EBB934" w14:textId="4F79FB99" w:rsidR="00854CD6" w:rsidRPr="00370E6D" w:rsidRDefault="006E3AD4" w:rsidP="00470A37">
                      <w:pPr>
                        <w:jc w:val="right"/>
                        <w:rPr>
                          <w:rFonts w:ascii="Asap" w:hAnsi="Asap"/>
                          <w:color w:val="7F7F7F" w:themeColor="text1" w:themeTint="80"/>
                          <w:sz w:val="44"/>
                          <w:szCs w:val="44"/>
                        </w:rPr>
                      </w:pPr>
                      <w:r>
                        <w:rPr>
                          <w:rFonts w:ascii="Asap" w:hAnsi="Asap"/>
                          <w:color w:val="7F7F7F" w:themeColor="text1" w:themeTint="80"/>
                          <w:sz w:val="44"/>
                          <w:szCs w:val="44"/>
                        </w:rPr>
                        <w:t>2019</w:t>
                      </w:r>
                    </w:p>
                    <w:p w14:paraId="20241057" w14:textId="77777777" w:rsidR="00854CD6" w:rsidRPr="00E32BCE" w:rsidRDefault="00854CD6">
                      <w:pPr>
                        <w:rPr>
                          <w:rFonts w:ascii="Asap" w:hAnsi="Asap"/>
                          <w:sz w:val="36"/>
                        </w:rPr>
                      </w:pPr>
                    </w:p>
                  </w:txbxContent>
                </v:textbox>
                <w10:wrap type="square"/>
              </v:shape>
            </w:pict>
          </mc:Fallback>
        </mc:AlternateContent>
      </w:r>
    </w:p>
    <w:p w14:paraId="7F7B957C" w14:textId="288D6998" w:rsidR="00247D82" w:rsidRDefault="00247D82">
      <w:pPr>
        <w:rPr>
          <w:color w:val="BFBFBF" w:themeColor="background1" w:themeShade="BF"/>
        </w:rPr>
      </w:pPr>
    </w:p>
    <w:p w14:paraId="4322AEC2" w14:textId="10A51053" w:rsidR="00AA3A72" w:rsidRPr="00AA3A72" w:rsidRDefault="00AA3A72">
      <w:pPr>
        <w:rPr>
          <w:color w:val="BFBFBF" w:themeColor="background1" w:themeShade="BF"/>
        </w:rPr>
      </w:pPr>
    </w:p>
    <w:p w14:paraId="249713EE" w14:textId="30C599AB" w:rsidR="00AA3A72" w:rsidRPr="00BC584A" w:rsidRDefault="00AA3A72" w:rsidP="00397D8C">
      <w:pPr>
        <w:rPr>
          <w:color w:val="BFBFBF" w:themeColor="background1" w:themeShade="BF"/>
          <w:sz w:val="4"/>
          <w:szCs w:val="4"/>
        </w:rPr>
      </w:pPr>
    </w:p>
    <w:p w14:paraId="6A6CC689" w14:textId="77777777" w:rsidR="00A24BFD" w:rsidRPr="00A24BFD" w:rsidRDefault="00A24BFD" w:rsidP="000D5690">
      <w:pPr>
        <w:spacing w:after="0"/>
        <w:rPr>
          <w:rFonts w:ascii="Arial" w:hAnsi="Arial" w:cs="Arial"/>
          <w:color w:val="4BACC6" w:themeColor="accent5"/>
          <w:sz w:val="4"/>
          <w:szCs w:val="4"/>
        </w:rPr>
      </w:pPr>
    </w:p>
    <w:p w14:paraId="333C6F02" w14:textId="1F6D7FD2" w:rsidR="00397D8C" w:rsidRDefault="00397D8C">
      <w:pPr>
        <w:rPr>
          <w:rFonts w:ascii="Arial" w:hAnsi="Arial" w:cs="Arial"/>
          <w:color w:val="4BACC6" w:themeColor="accent5"/>
          <w:sz w:val="28"/>
          <w:szCs w:val="28"/>
        </w:rPr>
      </w:pPr>
    </w:p>
    <w:p w14:paraId="307B74FF" w14:textId="63F2FEF8" w:rsidR="00397D8C" w:rsidRDefault="00397D8C">
      <w:pPr>
        <w:pBdr>
          <w:bottom w:val="single" w:sz="6" w:space="1" w:color="auto"/>
        </w:pBdr>
        <w:rPr>
          <w:rFonts w:ascii="Arial" w:hAnsi="Arial" w:cs="Arial"/>
          <w:color w:val="4BACC6" w:themeColor="accent5"/>
          <w:sz w:val="28"/>
          <w:szCs w:val="28"/>
        </w:rPr>
      </w:pPr>
    </w:p>
    <w:p w14:paraId="6CBED37B" w14:textId="65F0EFA7" w:rsidR="008D244E" w:rsidRPr="008D244E" w:rsidRDefault="008D244E" w:rsidP="00524B9B">
      <w:pPr>
        <w:spacing w:after="0"/>
        <w:rPr>
          <w:rFonts w:ascii="Arial" w:hAnsi="Arial" w:cs="Arial"/>
          <w:color w:val="4BACC6" w:themeColor="accent5"/>
          <w:sz w:val="4"/>
          <w:szCs w:val="4"/>
        </w:rPr>
      </w:pPr>
    </w:p>
    <w:p w14:paraId="391CE8BA" w14:textId="1D902A7D" w:rsidR="004D39D5" w:rsidRPr="005D1759" w:rsidRDefault="004C40B0" w:rsidP="004D39D5">
      <w:pPr>
        <w:spacing w:before="100" w:line="300" w:lineRule="auto"/>
        <w:ind w:right="907"/>
        <w:rPr>
          <w:rFonts w:ascii="Arial" w:hAnsi="Arial" w:cs="Arial"/>
          <w:b/>
          <w:color w:val="4BACC6"/>
          <w:sz w:val="28"/>
          <w:szCs w:val="28"/>
        </w:rPr>
      </w:pPr>
      <w:r w:rsidRPr="005D1759">
        <w:rPr>
          <w:rFonts w:ascii="Arial" w:hAnsi="Arial" w:cs="Arial"/>
          <w:b/>
          <w:color w:val="4BACC6"/>
          <w:sz w:val="28"/>
          <w:szCs w:val="28"/>
        </w:rPr>
        <w:t>MISSION</w:t>
      </w:r>
    </w:p>
    <w:p w14:paraId="2F1B735B" w14:textId="053B952A" w:rsidR="004C40B0" w:rsidRPr="005D1759" w:rsidRDefault="004C40B0" w:rsidP="00B3690A">
      <w:pPr>
        <w:spacing w:before="100" w:line="300" w:lineRule="auto"/>
        <w:ind w:right="907"/>
        <w:rPr>
          <w:rFonts w:ascii="Arial" w:hAnsi="Arial" w:cs="Arial"/>
          <w:color w:val="595959" w:themeColor="text1" w:themeTint="A6"/>
          <w:sz w:val="20"/>
          <w:szCs w:val="20"/>
        </w:rPr>
      </w:pPr>
      <w:r w:rsidRPr="005D1759">
        <w:rPr>
          <w:rFonts w:ascii="Arial" w:hAnsi="Arial" w:cs="Arial"/>
          <w:color w:val="595959" w:themeColor="text1" w:themeTint="A6"/>
          <w:sz w:val="20"/>
          <w:szCs w:val="20"/>
        </w:rPr>
        <w:t>The Personalized Medicine Coalition (PMC), representing innovators, scientists, patients, providers and payers, promotes the understanding and adoption of personalized medicine concepts, services</w:t>
      </w:r>
      <w:r w:rsidR="00957479">
        <w:rPr>
          <w:rFonts w:ascii="Arial" w:hAnsi="Arial" w:cs="Arial"/>
          <w:color w:val="595959" w:themeColor="text1" w:themeTint="A6"/>
          <w:sz w:val="20"/>
          <w:szCs w:val="20"/>
        </w:rPr>
        <w:t>,</w:t>
      </w:r>
      <w:r w:rsidRPr="005D1759">
        <w:rPr>
          <w:rFonts w:ascii="Arial" w:hAnsi="Arial" w:cs="Arial"/>
          <w:color w:val="595959" w:themeColor="text1" w:themeTint="A6"/>
          <w:sz w:val="20"/>
          <w:szCs w:val="20"/>
        </w:rPr>
        <w:t xml:space="preserve"> and products to benefit patients and the health system. Believing that paradigm shifts, especially in medicine, do not happen just because the science and new technologies suggest they should, PMC supports investment in and adoption of personalized medicine through education, advocacy, and evidence development.</w:t>
      </w:r>
    </w:p>
    <w:p w14:paraId="37E01F34" w14:textId="4B253BA8" w:rsidR="00A6267B" w:rsidRPr="005D1759" w:rsidRDefault="00F0085B" w:rsidP="00B3690A">
      <w:pPr>
        <w:spacing w:before="100" w:line="300" w:lineRule="auto"/>
        <w:ind w:right="907"/>
        <w:rPr>
          <w:rFonts w:ascii="Arial" w:hAnsi="Arial" w:cs="Arial"/>
          <w:b/>
          <w:color w:val="4BACC6"/>
          <w:sz w:val="28"/>
          <w:szCs w:val="28"/>
        </w:rPr>
      </w:pPr>
      <w:r w:rsidRPr="005D1759">
        <w:rPr>
          <w:rFonts w:ascii="Arial" w:hAnsi="Arial" w:cs="Arial"/>
          <w:b/>
          <w:color w:val="4BACC6"/>
          <w:sz w:val="28"/>
          <w:szCs w:val="28"/>
        </w:rPr>
        <w:t>SUMMARY</w:t>
      </w:r>
    </w:p>
    <w:p w14:paraId="6C36ABE0" w14:textId="783C07A2" w:rsidR="00AC63D7" w:rsidRPr="005D1759" w:rsidRDefault="00C6763D" w:rsidP="00B3690A">
      <w:pPr>
        <w:spacing w:line="300" w:lineRule="auto"/>
        <w:ind w:right="907"/>
        <w:rPr>
          <w:rFonts w:ascii="Arial" w:hAnsi="Arial" w:cs="Arial"/>
          <w:color w:val="595959" w:themeColor="text1" w:themeTint="A6"/>
          <w:sz w:val="20"/>
          <w:szCs w:val="20"/>
        </w:rPr>
      </w:pPr>
      <w:r w:rsidRPr="005D1759">
        <w:rPr>
          <w:rFonts w:ascii="Arial" w:hAnsi="Arial" w:cs="Arial"/>
          <w:color w:val="595959" w:themeColor="text1" w:themeTint="A6"/>
          <w:sz w:val="20"/>
          <w:szCs w:val="20"/>
        </w:rPr>
        <w:t xml:space="preserve">The number of personalized treatments on the market, which PMC uses as a proxy for progress in </w:t>
      </w:r>
      <w:r w:rsidR="007E7AD6">
        <w:rPr>
          <w:rFonts w:ascii="Arial" w:hAnsi="Arial" w:cs="Arial"/>
          <w:color w:val="595959" w:themeColor="text1" w:themeTint="A6"/>
          <w:sz w:val="20"/>
          <w:szCs w:val="20"/>
        </w:rPr>
        <w:t>personalized medicine, has increased</w:t>
      </w:r>
      <w:r w:rsidR="0096043E">
        <w:rPr>
          <w:rFonts w:ascii="Arial" w:hAnsi="Arial" w:cs="Arial"/>
          <w:color w:val="595959" w:themeColor="text1" w:themeTint="A6"/>
          <w:sz w:val="20"/>
          <w:szCs w:val="20"/>
        </w:rPr>
        <w:t xml:space="preserve"> dramatically</w:t>
      </w:r>
      <w:r w:rsidR="009326C2" w:rsidRPr="005D1759">
        <w:rPr>
          <w:rFonts w:ascii="Arial" w:hAnsi="Arial" w:cs="Arial"/>
          <w:color w:val="595959" w:themeColor="text1" w:themeTint="A6"/>
          <w:sz w:val="20"/>
          <w:szCs w:val="20"/>
        </w:rPr>
        <w:t xml:space="preserve"> since 2008</w:t>
      </w:r>
      <w:r w:rsidR="00FC2529">
        <w:rPr>
          <w:rFonts w:ascii="Arial" w:hAnsi="Arial" w:cs="Arial"/>
          <w:color w:val="595959" w:themeColor="text1" w:themeTint="A6"/>
          <w:sz w:val="20"/>
          <w:szCs w:val="20"/>
        </w:rPr>
        <w:t>, when there were five personalized medicine</w:t>
      </w:r>
      <w:r w:rsidR="007E7AD6">
        <w:rPr>
          <w:rFonts w:ascii="Arial" w:hAnsi="Arial" w:cs="Arial"/>
          <w:color w:val="595959" w:themeColor="text1" w:themeTint="A6"/>
          <w:sz w:val="20"/>
          <w:szCs w:val="20"/>
        </w:rPr>
        <w:t>s</w:t>
      </w:r>
      <w:r w:rsidR="004204C8">
        <w:rPr>
          <w:rFonts w:ascii="Arial" w:hAnsi="Arial" w:cs="Arial"/>
          <w:color w:val="595959" w:themeColor="text1" w:themeTint="A6"/>
          <w:sz w:val="20"/>
          <w:szCs w:val="20"/>
        </w:rPr>
        <w:t xml:space="preserve"> available</w:t>
      </w:r>
      <w:r w:rsidR="009326C2" w:rsidRPr="005D1759">
        <w:rPr>
          <w:rFonts w:ascii="Arial" w:hAnsi="Arial" w:cs="Arial"/>
          <w:color w:val="595959" w:themeColor="text1" w:themeTint="A6"/>
          <w:sz w:val="20"/>
          <w:szCs w:val="20"/>
        </w:rPr>
        <w:t>. Today there are more than 145 perso</w:t>
      </w:r>
      <w:r w:rsidR="004204C8">
        <w:rPr>
          <w:rFonts w:ascii="Arial" w:hAnsi="Arial" w:cs="Arial"/>
          <w:color w:val="595959" w:themeColor="text1" w:themeTint="A6"/>
          <w:sz w:val="20"/>
          <w:szCs w:val="20"/>
        </w:rPr>
        <w:t>nalized therapies on the market</w:t>
      </w:r>
      <w:r w:rsidR="009326C2" w:rsidRPr="005D1759">
        <w:rPr>
          <w:rFonts w:ascii="Arial" w:hAnsi="Arial" w:cs="Arial"/>
          <w:color w:val="595959" w:themeColor="text1" w:themeTint="A6"/>
          <w:sz w:val="20"/>
          <w:szCs w:val="20"/>
        </w:rPr>
        <w:t xml:space="preserve">, a number that continues to grow as the </w:t>
      </w:r>
      <w:r w:rsidR="00AE7DE8" w:rsidRPr="005D1759">
        <w:rPr>
          <w:rFonts w:ascii="Arial" w:hAnsi="Arial" w:cs="Arial"/>
          <w:color w:val="595959" w:themeColor="text1" w:themeTint="A6"/>
          <w:sz w:val="20"/>
          <w:szCs w:val="20"/>
        </w:rPr>
        <w:t>U.S. Food and Drug</w:t>
      </w:r>
      <w:r w:rsidR="009326C2" w:rsidRPr="005D1759">
        <w:rPr>
          <w:rFonts w:ascii="Arial" w:hAnsi="Arial" w:cs="Arial"/>
          <w:color w:val="595959" w:themeColor="text1" w:themeTint="A6"/>
          <w:sz w:val="20"/>
          <w:szCs w:val="20"/>
        </w:rPr>
        <w:t xml:space="preserve"> Administration (FDA) rapidly approves more</w:t>
      </w:r>
      <w:r w:rsidR="00AE7DE8" w:rsidRPr="005D1759">
        <w:rPr>
          <w:rFonts w:ascii="Arial" w:hAnsi="Arial" w:cs="Arial"/>
          <w:color w:val="595959" w:themeColor="text1" w:themeTint="A6"/>
          <w:sz w:val="20"/>
          <w:szCs w:val="20"/>
        </w:rPr>
        <w:t xml:space="preserve"> tests and treatments that can facilitate more effective and efficient health care based on the use of diagnostic tests that determine which medical treatments w</w:t>
      </w:r>
      <w:r w:rsidR="007C3560" w:rsidRPr="005D1759">
        <w:rPr>
          <w:rFonts w:ascii="Arial" w:hAnsi="Arial" w:cs="Arial"/>
          <w:color w:val="595959" w:themeColor="text1" w:themeTint="A6"/>
          <w:sz w:val="20"/>
          <w:szCs w:val="20"/>
        </w:rPr>
        <w:t xml:space="preserve">ill work best for each patient. </w:t>
      </w:r>
      <w:r w:rsidR="00AE7DE8" w:rsidRPr="005D1759">
        <w:rPr>
          <w:rFonts w:ascii="Arial" w:hAnsi="Arial" w:cs="Arial"/>
          <w:color w:val="595959" w:themeColor="text1" w:themeTint="A6"/>
          <w:sz w:val="20"/>
          <w:szCs w:val="20"/>
        </w:rPr>
        <w:t>By combining the data from those tests with an individual’s history, circumstances and values, health care providers can develop targeted treatment and prevention plans.</w:t>
      </w:r>
    </w:p>
    <w:p w14:paraId="63A0E55E" w14:textId="3012299A" w:rsidR="00573D89" w:rsidRPr="005D1759" w:rsidRDefault="00573D89" w:rsidP="00B3690A">
      <w:pPr>
        <w:spacing w:line="300" w:lineRule="auto"/>
        <w:ind w:right="907"/>
        <w:rPr>
          <w:rFonts w:ascii="Arial" w:hAnsi="Arial" w:cs="Arial"/>
          <w:color w:val="595959" w:themeColor="text1" w:themeTint="A6"/>
          <w:sz w:val="20"/>
          <w:szCs w:val="20"/>
        </w:rPr>
      </w:pPr>
      <w:r w:rsidRPr="005D1759">
        <w:rPr>
          <w:rFonts w:ascii="Arial" w:hAnsi="Arial" w:cs="Arial"/>
          <w:color w:val="595959" w:themeColor="text1" w:themeTint="A6"/>
          <w:sz w:val="20"/>
          <w:szCs w:val="20"/>
        </w:rPr>
        <w:t>To help ensure that increasingly cost-conscious decision-makers in a new U.S. Congress, government agencies, and the private sect</w:t>
      </w:r>
      <w:r w:rsidR="00606A2D" w:rsidRPr="005D1759">
        <w:rPr>
          <w:rFonts w:ascii="Arial" w:hAnsi="Arial" w:cs="Arial"/>
          <w:color w:val="595959" w:themeColor="text1" w:themeTint="A6"/>
          <w:sz w:val="20"/>
          <w:szCs w:val="20"/>
        </w:rPr>
        <w:t xml:space="preserve">or continue to pursue </w:t>
      </w:r>
      <w:r w:rsidRPr="005D1759">
        <w:rPr>
          <w:rFonts w:ascii="Arial" w:hAnsi="Arial" w:cs="Arial"/>
          <w:color w:val="595959" w:themeColor="text1" w:themeTint="A6"/>
          <w:sz w:val="20"/>
          <w:szCs w:val="20"/>
        </w:rPr>
        <w:t>personalized health care that can translate higher up-front costs into a more effective and efficient</w:t>
      </w:r>
      <w:r w:rsidR="00606A2D" w:rsidRPr="005D1759">
        <w:rPr>
          <w:rFonts w:ascii="Arial" w:hAnsi="Arial" w:cs="Arial"/>
          <w:color w:val="595959" w:themeColor="text1" w:themeTint="A6"/>
          <w:sz w:val="20"/>
          <w:szCs w:val="20"/>
        </w:rPr>
        <w:t xml:space="preserve"> health s</w:t>
      </w:r>
      <w:r w:rsidR="00285859" w:rsidRPr="005D1759">
        <w:rPr>
          <w:rFonts w:ascii="Arial" w:hAnsi="Arial" w:cs="Arial"/>
          <w:color w:val="595959" w:themeColor="text1" w:themeTint="A6"/>
          <w:sz w:val="20"/>
          <w:szCs w:val="20"/>
        </w:rPr>
        <w:t>ystem</w:t>
      </w:r>
      <w:r w:rsidR="00AF31D0" w:rsidRPr="005D1759">
        <w:rPr>
          <w:rFonts w:ascii="Arial" w:hAnsi="Arial" w:cs="Arial"/>
          <w:color w:val="595959" w:themeColor="text1" w:themeTint="A6"/>
          <w:sz w:val="20"/>
          <w:szCs w:val="20"/>
        </w:rPr>
        <w:t>, PMC will leverage its credibility as a</w:t>
      </w:r>
      <w:r w:rsidR="004975F3">
        <w:rPr>
          <w:rFonts w:ascii="Arial" w:hAnsi="Arial" w:cs="Arial"/>
          <w:color w:val="595959" w:themeColor="text1" w:themeTint="A6"/>
          <w:sz w:val="20"/>
          <w:szCs w:val="20"/>
        </w:rPr>
        <w:t>n international,</w:t>
      </w:r>
      <w:r w:rsidR="00AF31D0" w:rsidRPr="005D1759">
        <w:rPr>
          <w:rFonts w:ascii="Arial" w:hAnsi="Arial" w:cs="Arial"/>
          <w:color w:val="595959" w:themeColor="text1" w:themeTint="A6"/>
          <w:sz w:val="20"/>
          <w:szCs w:val="20"/>
        </w:rPr>
        <w:t xml:space="preserve"> multi-stakeholder</w:t>
      </w:r>
      <w:r w:rsidR="004975F3">
        <w:rPr>
          <w:rFonts w:ascii="Arial" w:hAnsi="Arial" w:cs="Arial"/>
          <w:color w:val="595959" w:themeColor="text1" w:themeTint="A6"/>
          <w:sz w:val="20"/>
          <w:szCs w:val="20"/>
        </w:rPr>
        <w:t xml:space="preserve"> </w:t>
      </w:r>
      <w:r w:rsidR="00285859" w:rsidRPr="005D1759">
        <w:rPr>
          <w:rFonts w:ascii="Arial" w:hAnsi="Arial" w:cs="Arial"/>
          <w:color w:val="595959" w:themeColor="text1" w:themeTint="A6"/>
          <w:sz w:val="20"/>
          <w:szCs w:val="20"/>
        </w:rPr>
        <w:t>organization focused on:</w:t>
      </w:r>
    </w:p>
    <w:p w14:paraId="6D3CEDCF" w14:textId="6559C648" w:rsidR="00315EB7" w:rsidRPr="005D1759" w:rsidRDefault="00EB5FE8" w:rsidP="00B3690A">
      <w:pPr>
        <w:pStyle w:val="ListParagraph"/>
        <w:numPr>
          <w:ilvl w:val="0"/>
          <w:numId w:val="23"/>
        </w:numPr>
        <w:spacing w:line="300" w:lineRule="auto"/>
        <w:ind w:right="907"/>
        <w:rPr>
          <w:rFonts w:ascii="Arial" w:hAnsi="Arial" w:cs="Arial"/>
          <w:color w:val="595959" w:themeColor="text1" w:themeTint="A6"/>
          <w:sz w:val="20"/>
          <w:szCs w:val="20"/>
        </w:rPr>
      </w:pPr>
      <w:r w:rsidRPr="005D1759">
        <w:rPr>
          <w:rFonts w:ascii="Arial" w:hAnsi="Arial" w:cs="Arial"/>
          <w:b/>
          <w:color w:val="595959" w:themeColor="text1" w:themeTint="A6"/>
          <w:sz w:val="20"/>
          <w:szCs w:val="20"/>
        </w:rPr>
        <w:t>Education:</w:t>
      </w:r>
      <w:r w:rsidR="007F6F87" w:rsidRPr="005D1759">
        <w:rPr>
          <w:rFonts w:ascii="Arial" w:hAnsi="Arial" w:cs="Arial"/>
          <w:color w:val="595959" w:themeColor="text1" w:themeTint="A6"/>
          <w:sz w:val="20"/>
          <w:szCs w:val="20"/>
        </w:rPr>
        <w:t xml:space="preserve"> </w:t>
      </w:r>
      <w:r w:rsidR="00315EB7" w:rsidRPr="005D1759">
        <w:rPr>
          <w:rFonts w:ascii="Arial" w:hAnsi="Arial" w:cs="Arial"/>
          <w:color w:val="595959" w:themeColor="text1" w:themeTint="A6"/>
          <w:sz w:val="20"/>
          <w:szCs w:val="20"/>
        </w:rPr>
        <w:t xml:space="preserve">To </w:t>
      </w:r>
      <w:r w:rsidR="00BF6E90">
        <w:rPr>
          <w:rFonts w:ascii="Arial" w:hAnsi="Arial" w:cs="Arial"/>
          <w:color w:val="595959" w:themeColor="text1" w:themeTint="A6"/>
          <w:sz w:val="20"/>
          <w:szCs w:val="20"/>
        </w:rPr>
        <w:t>raise the profile of personalized medicine, PMC will</w:t>
      </w:r>
      <w:r w:rsidR="00C42B8C" w:rsidRPr="005D1759">
        <w:rPr>
          <w:rFonts w:ascii="Arial" w:hAnsi="Arial" w:cs="Arial"/>
          <w:color w:val="595959" w:themeColor="text1" w:themeTint="A6"/>
          <w:sz w:val="20"/>
          <w:szCs w:val="20"/>
        </w:rPr>
        <w:t xml:space="preserve"> </w:t>
      </w:r>
      <w:r w:rsidR="00DD3639" w:rsidRPr="005D1759">
        <w:rPr>
          <w:rFonts w:ascii="Arial" w:hAnsi="Arial" w:cs="Arial"/>
          <w:color w:val="595959" w:themeColor="text1" w:themeTint="A6"/>
          <w:sz w:val="20"/>
          <w:szCs w:val="20"/>
        </w:rPr>
        <w:t xml:space="preserve">proactively </w:t>
      </w:r>
      <w:r w:rsidR="00BF6E90">
        <w:rPr>
          <w:rFonts w:ascii="Arial" w:hAnsi="Arial" w:cs="Arial"/>
          <w:color w:val="595959" w:themeColor="text1" w:themeTint="A6"/>
          <w:sz w:val="20"/>
          <w:szCs w:val="20"/>
        </w:rPr>
        <w:t>educate decision-makers</w:t>
      </w:r>
      <w:r w:rsidR="00A44A33" w:rsidRPr="005D1759">
        <w:rPr>
          <w:rFonts w:ascii="Arial" w:hAnsi="Arial" w:cs="Arial"/>
          <w:color w:val="595959" w:themeColor="text1" w:themeTint="A6"/>
          <w:sz w:val="20"/>
          <w:szCs w:val="20"/>
        </w:rPr>
        <w:t xml:space="preserve"> about</w:t>
      </w:r>
      <w:r w:rsidR="00763366" w:rsidRPr="005D1759">
        <w:rPr>
          <w:rFonts w:ascii="Arial" w:hAnsi="Arial" w:cs="Arial"/>
          <w:color w:val="595959" w:themeColor="text1" w:themeTint="A6"/>
          <w:sz w:val="20"/>
          <w:szCs w:val="20"/>
        </w:rPr>
        <w:t xml:space="preserve"> how the field</w:t>
      </w:r>
      <w:r w:rsidR="007F6F87" w:rsidRPr="005D1759">
        <w:rPr>
          <w:rFonts w:ascii="Arial" w:hAnsi="Arial" w:cs="Arial"/>
          <w:color w:val="595959" w:themeColor="text1" w:themeTint="A6"/>
          <w:sz w:val="20"/>
          <w:szCs w:val="20"/>
        </w:rPr>
        <w:t xml:space="preserve"> can make the health system more effective and efficient by</w:t>
      </w:r>
      <w:r w:rsidR="00C42B8C" w:rsidRPr="005D1759">
        <w:rPr>
          <w:rFonts w:ascii="Arial" w:hAnsi="Arial" w:cs="Arial"/>
          <w:color w:val="595959" w:themeColor="text1" w:themeTint="A6"/>
          <w:sz w:val="20"/>
          <w:szCs w:val="20"/>
        </w:rPr>
        <w:t xml:space="preserve"> target</w:t>
      </w:r>
      <w:r w:rsidR="007F6F87" w:rsidRPr="005D1759">
        <w:rPr>
          <w:rFonts w:ascii="Arial" w:hAnsi="Arial" w:cs="Arial"/>
          <w:color w:val="595959" w:themeColor="text1" w:themeTint="A6"/>
          <w:sz w:val="20"/>
          <w:szCs w:val="20"/>
        </w:rPr>
        <w:t>ing</w:t>
      </w:r>
      <w:r w:rsidR="00A44A33" w:rsidRPr="005D1759">
        <w:rPr>
          <w:rFonts w:ascii="Arial" w:hAnsi="Arial" w:cs="Arial"/>
          <w:color w:val="595959" w:themeColor="text1" w:themeTint="A6"/>
          <w:sz w:val="20"/>
          <w:szCs w:val="20"/>
        </w:rPr>
        <w:t xml:space="preserve"> treatments</w:t>
      </w:r>
      <w:r w:rsidR="00E64776" w:rsidRPr="005D1759">
        <w:rPr>
          <w:rFonts w:ascii="Arial" w:hAnsi="Arial" w:cs="Arial"/>
          <w:color w:val="595959" w:themeColor="text1" w:themeTint="A6"/>
          <w:sz w:val="20"/>
          <w:szCs w:val="20"/>
        </w:rPr>
        <w:t xml:space="preserve"> to only </w:t>
      </w:r>
      <w:r w:rsidR="00A44A33" w:rsidRPr="005D1759">
        <w:rPr>
          <w:rFonts w:ascii="Arial" w:hAnsi="Arial" w:cs="Arial"/>
          <w:color w:val="595959" w:themeColor="text1" w:themeTint="A6"/>
          <w:sz w:val="20"/>
          <w:szCs w:val="20"/>
        </w:rPr>
        <w:t>those patients who will benefit.</w:t>
      </w:r>
      <w:r w:rsidRPr="005D1759">
        <w:rPr>
          <w:rFonts w:ascii="Arial" w:hAnsi="Arial" w:cs="Arial"/>
          <w:color w:val="595959" w:themeColor="text1" w:themeTint="A6"/>
          <w:sz w:val="20"/>
          <w:szCs w:val="20"/>
        </w:rPr>
        <w:br/>
      </w:r>
    </w:p>
    <w:p w14:paraId="7AB18008" w14:textId="7C4F4470" w:rsidR="0026172A" w:rsidRPr="005D1759" w:rsidRDefault="00EB5FE8" w:rsidP="00B3690A">
      <w:pPr>
        <w:pStyle w:val="ListParagraph"/>
        <w:numPr>
          <w:ilvl w:val="0"/>
          <w:numId w:val="23"/>
        </w:numPr>
        <w:spacing w:line="300" w:lineRule="auto"/>
        <w:ind w:right="907"/>
        <w:rPr>
          <w:rFonts w:ascii="Arial" w:hAnsi="Arial" w:cs="Arial"/>
          <w:color w:val="595959" w:themeColor="text1" w:themeTint="A6"/>
          <w:sz w:val="20"/>
          <w:szCs w:val="20"/>
        </w:rPr>
      </w:pPr>
      <w:r w:rsidRPr="005D1759">
        <w:rPr>
          <w:rFonts w:ascii="Arial" w:hAnsi="Arial" w:cs="Arial"/>
          <w:b/>
          <w:color w:val="595959" w:themeColor="text1" w:themeTint="A6"/>
          <w:sz w:val="20"/>
          <w:szCs w:val="20"/>
        </w:rPr>
        <w:t>Advocacy:</w:t>
      </w:r>
      <w:r w:rsidRPr="005D1759">
        <w:rPr>
          <w:rFonts w:ascii="Arial" w:hAnsi="Arial" w:cs="Arial"/>
          <w:color w:val="595959" w:themeColor="text1" w:themeTint="A6"/>
          <w:sz w:val="20"/>
          <w:szCs w:val="20"/>
        </w:rPr>
        <w:t xml:space="preserve"> </w:t>
      </w:r>
      <w:r w:rsidR="00E57FEC" w:rsidRPr="005D1759">
        <w:rPr>
          <w:rFonts w:ascii="Arial" w:hAnsi="Arial" w:cs="Arial"/>
          <w:color w:val="595959" w:themeColor="text1" w:themeTint="A6"/>
          <w:sz w:val="20"/>
          <w:szCs w:val="20"/>
        </w:rPr>
        <w:t xml:space="preserve">To </w:t>
      </w:r>
      <w:r w:rsidR="006A0F06">
        <w:rPr>
          <w:rFonts w:ascii="Arial" w:hAnsi="Arial" w:cs="Arial"/>
          <w:color w:val="595959" w:themeColor="text1" w:themeTint="A6"/>
          <w:sz w:val="20"/>
          <w:szCs w:val="20"/>
        </w:rPr>
        <w:t>help facilitate the</w:t>
      </w:r>
      <w:r w:rsidR="003B37F1">
        <w:rPr>
          <w:rFonts w:ascii="Arial" w:hAnsi="Arial" w:cs="Arial"/>
          <w:color w:val="595959" w:themeColor="text1" w:themeTint="A6"/>
          <w:sz w:val="20"/>
          <w:szCs w:val="20"/>
        </w:rPr>
        <w:t xml:space="preserve"> development</w:t>
      </w:r>
      <w:r w:rsidR="002706EE" w:rsidRPr="005D1759">
        <w:rPr>
          <w:rFonts w:ascii="Arial" w:hAnsi="Arial" w:cs="Arial"/>
          <w:color w:val="595959" w:themeColor="text1" w:themeTint="A6"/>
          <w:sz w:val="20"/>
          <w:szCs w:val="20"/>
        </w:rPr>
        <w:t xml:space="preserve"> of </w:t>
      </w:r>
      <w:r w:rsidR="003C1586" w:rsidRPr="005D1759">
        <w:rPr>
          <w:rFonts w:ascii="Arial" w:hAnsi="Arial" w:cs="Arial"/>
          <w:color w:val="595959" w:themeColor="text1" w:themeTint="A6"/>
          <w:sz w:val="20"/>
          <w:szCs w:val="20"/>
        </w:rPr>
        <w:t>personaliz</w:t>
      </w:r>
      <w:r w:rsidR="006A0F06">
        <w:rPr>
          <w:rFonts w:ascii="Arial" w:hAnsi="Arial" w:cs="Arial"/>
          <w:color w:val="595959" w:themeColor="text1" w:themeTint="A6"/>
          <w:sz w:val="20"/>
          <w:szCs w:val="20"/>
        </w:rPr>
        <w:t>ed medicine tests and therapies</w:t>
      </w:r>
      <w:r w:rsidR="00324675">
        <w:rPr>
          <w:rFonts w:ascii="Arial" w:hAnsi="Arial" w:cs="Arial"/>
          <w:color w:val="595959" w:themeColor="text1" w:themeTint="A6"/>
          <w:sz w:val="20"/>
          <w:szCs w:val="20"/>
        </w:rPr>
        <w:t>, PMC will advocate</w:t>
      </w:r>
      <w:r w:rsidR="00867D65">
        <w:rPr>
          <w:rFonts w:ascii="Arial" w:hAnsi="Arial" w:cs="Arial"/>
          <w:color w:val="595959" w:themeColor="text1" w:themeTint="A6"/>
          <w:sz w:val="20"/>
          <w:szCs w:val="20"/>
        </w:rPr>
        <w:t xml:space="preserve"> for</w:t>
      </w:r>
      <w:r w:rsidR="00237A76">
        <w:rPr>
          <w:rFonts w:ascii="Arial" w:hAnsi="Arial" w:cs="Arial"/>
          <w:color w:val="595959" w:themeColor="text1" w:themeTint="A6"/>
          <w:sz w:val="20"/>
          <w:szCs w:val="20"/>
        </w:rPr>
        <w:t xml:space="preserve"> continued investments in biomedical research as well as</w:t>
      </w:r>
      <w:r w:rsidR="00324675">
        <w:rPr>
          <w:rFonts w:ascii="Arial" w:hAnsi="Arial" w:cs="Arial"/>
          <w:color w:val="595959" w:themeColor="text1" w:themeTint="A6"/>
          <w:sz w:val="20"/>
          <w:szCs w:val="20"/>
        </w:rPr>
        <w:t xml:space="preserve"> </w:t>
      </w:r>
      <w:r w:rsidR="003B37F1">
        <w:rPr>
          <w:rFonts w:ascii="Arial" w:hAnsi="Arial" w:cs="Arial"/>
          <w:color w:val="595959" w:themeColor="text1" w:themeTint="A6"/>
          <w:sz w:val="20"/>
          <w:szCs w:val="20"/>
        </w:rPr>
        <w:t>modernized</w:t>
      </w:r>
      <w:r w:rsidR="003C1586" w:rsidRPr="005D1759">
        <w:rPr>
          <w:rFonts w:ascii="Arial" w:hAnsi="Arial" w:cs="Arial"/>
          <w:color w:val="595959" w:themeColor="text1" w:themeTint="A6"/>
          <w:sz w:val="20"/>
          <w:szCs w:val="20"/>
        </w:rPr>
        <w:t xml:space="preserve"> regulatory</w:t>
      </w:r>
      <w:r w:rsidR="003B37F1">
        <w:rPr>
          <w:rFonts w:ascii="Arial" w:hAnsi="Arial" w:cs="Arial"/>
          <w:color w:val="595959" w:themeColor="text1" w:themeTint="A6"/>
          <w:sz w:val="20"/>
          <w:szCs w:val="20"/>
        </w:rPr>
        <w:t>, coverage,</w:t>
      </w:r>
      <w:r w:rsidR="00044B3C">
        <w:rPr>
          <w:rFonts w:ascii="Arial" w:hAnsi="Arial" w:cs="Arial"/>
          <w:color w:val="595959" w:themeColor="text1" w:themeTint="A6"/>
          <w:sz w:val="20"/>
          <w:szCs w:val="20"/>
        </w:rPr>
        <w:t xml:space="preserve"> and payment</w:t>
      </w:r>
      <w:r w:rsidR="00E57FEC" w:rsidRPr="005D1759">
        <w:rPr>
          <w:rFonts w:ascii="Arial" w:hAnsi="Arial" w:cs="Arial"/>
          <w:color w:val="595959" w:themeColor="text1" w:themeTint="A6"/>
          <w:sz w:val="20"/>
          <w:szCs w:val="20"/>
        </w:rPr>
        <w:t xml:space="preserve"> policies </w:t>
      </w:r>
      <w:r w:rsidR="006A0F06">
        <w:rPr>
          <w:rFonts w:ascii="Arial" w:hAnsi="Arial" w:cs="Arial"/>
          <w:color w:val="595959" w:themeColor="text1" w:themeTint="A6"/>
          <w:sz w:val="20"/>
          <w:szCs w:val="20"/>
        </w:rPr>
        <w:t>that support</w:t>
      </w:r>
      <w:r w:rsidR="006C1117" w:rsidRPr="005D1759">
        <w:rPr>
          <w:rFonts w:ascii="Arial" w:hAnsi="Arial" w:cs="Arial"/>
          <w:color w:val="595959" w:themeColor="text1" w:themeTint="A6"/>
          <w:sz w:val="20"/>
          <w:szCs w:val="20"/>
        </w:rPr>
        <w:t xml:space="preserve"> a</w:t>
      </w:r>
      <w:r w:rsidR="006A0F06">
        <w:rPr>
          <w:rFonts w:ascii="Arial" w:hAnsi="Arial" w:cs="Arial"/>
          <w:color w:val="595959" w:themeColor="text1" w:themeTint="A6"/>
          <w:sz w:val="20"/>
          <w:szCs w:val="20"/>
        </w:rPr>
        <w:t>ccess to personalized medicine.</w:t>
      </w:r>
      <w:r w:rsidRPr="005D1759">
        <w:rPr>
          <w:rFonts w:ascii="Arial" w:hAnsi="Arial" w:cs="Arial"/>
          <w:color w:val="595959" w:themeColor="text1" w:themeTint="A6"/>
          <w:sz w:val="20"/>
          <w:szCs w:val="20"/>
        </w:rPr>
        <w:br/>
      </w:r>
    </w:p>
    <w:p w14:paraId="03BCB009" w14:textId="5134C7EE" w:rsidR="00FF541F" w:rsidRDefault="00EB5FE8" w:rsidP="00B3690A">
      <w:pPr>
        <w:pStyle w:val="ListParagraph"/>
        <w:numPr>
          <w:ilvl w:val="0"/>
          <w:numId w:val="23"/>
        </w:numPr>
        <w:spacing w:line="300" w:lineRule="auto"/>
        <w:ind w:right="907"/>
        <w:rPr>
          <w:rFonts w:ascii="Arial" w:hAnsi="Arial" w:cs="Arial"/>
          <w:color w:val="595959" w:themeColor="text1" w:themeTint="A6"/>
          <w:sz w:val="20"/>
          <w:szCs w:val="20"/>
        </w:rPr>
      </w:pPr>
      <w:r w:rsidRPr="005D1759">
        <w:rPr>
          <w:rFonts w:ascii="Arial" w:hAnsi="Arial" w:cs="Arial"/>
          <w:b/>
          <w:color w:val="595959" w:themeColor="text1" w:themeTint="A6"/>
          <w:sz w:val="20"/>
          <w:szCs w:val="20"/>
        </w:rPr>
        <w:t>Evidence Development:</w:t>
      </w:r>
      <w:r w:rsidR="00880A20" w:rsidRPr="005D1759">
        <w:rPr>
          <w:rFonts w:ascii="Arial" w:hAnsi="Arial" w:cs="Arial"/>
          <w:color w:val="595959" w:themeColor="text1" w:themeTint="A6"/>
          <w:sz w:val="20"/>
          <w:szCs w:val="20"/>
        </w:rPr>
        <w:t xml:space="preserve"> </w:t>
      </w:r>
      <w:r w:rsidRPr="005D1759">
        <w:rPr>
          <w:rFonts w:ascii="Arial" w:hAnsi="Arial" w:cs="Arial"/>
          <w:color w:val="595959" w:themeColor="text1" w:themeTint="A6"/>
          <w:sz w:val="20"/>
          <w:szCs w:val="20"/>
        </w:rPr>
        <w:t>T</w:t>
      </w:r>
      <w:r w:rsidR="001008FD" w:rsidRPr="005D1759">
        <w:rPr>
          <w:rFonts w:ascii="Arial" w:hAnsi="Arial" w:cs="Arial"/>
          <w:color w:val="595959" w:themeColor="text1" w:themeTint="A6"/>
          <w:sz w:val="20"/>
          <w:szCs w:val="20"/>
        </w:rPr>
        <w:t>o</w:t>
      </w:r>
      <w:r w:rsidR="001A352D">
        <w:rPr>
          <w:rFonts w:ascii="Arial" w:hAnsi="Arial" w:cs="Arial"/>
          <w:color w:val="595959" w:themeColor="text1" w:themeTint="A6"/>
          <w:sz w:val="20"/>
          <w:szCs w:val="20"/>
        </w:rPr>
        <w:t xml:space="preserve"> encourage the swifter adoption of personalized medicine by health care providers,</w:t>
      </w:r>
      <w:r w:rsidR="00F132D6">
        <w:rPr>
          <w:rFonts w:ascii="Arial" w:hAnsi="Arial" w:cs="Arial"/>
          <w:color w:val="595959" w:themeColor="text1" w:themeTint="A6"/>
          <w:sz w:val="20"/>
          <w:szCs w:val="20"/>
        </w:rPr>
        <w:t xml:space="preserve"> PMC will help build the evidence base necessary to demonstrate the clinical and economic value of personalized medicine.</w:t>
      </w:r>
    </w:p>
    <w:p w14:paraId="39F9D57A" w14:textId="77777777" w:rsidR="00857B7B" w:rsidRPr="00857B7B" w:rsidRDefault="00857B7B" w:rsidP="00857B7B">
      <w:pPr>
        <w:spacing w:line="300" w:lineRule="auto"/>
        <w:ind w:right="907"/>
        <w:rPr>
          <w:rFonts w:ascii="Arial" w:hAnsi="Arial" w:cs="Arial"/>
          <w:color w:val="595959" w:themeColor="text1" w:themeTint="A6"/>
        </w:rPr>
      </w:pPr>
    </w:p>
    <w:p w14:paraId="5176B462" w14:textId="7259DD05" w:rsidR="00C610C0" w:rsidRPr="00F75C1D" w:rsidRDefault="00A710EE" w:rsidP="00B3690A">
      <w:pPr>
        <w:spacing w:before="100" w:line="300" w:lineRule="auto"/>
        <w:ind w:left="360" w:right="900"/>
        <w:rPr>
          <w:rFonts w:ascii="Arial" w:hAnsi="Arial" w:cs="Arial"/>
          <w:b/>
          <w:color w:val="4BACC6"/>
          <w:sz w:val="28"/>
          <w:szCs w:val="28"/>
        </w:rPr>
      </w:pPr>
      <w:r w:rsidRPr="00F75C1D">
        <w:rPr>
          <w:rFonts w:ascii="Arial" w:hAnsi="Arial" w:cs="Arial"/>
          <w:b/>
          <w:color w:val="4BACC6"/>
          <w:sz w:val="28"/>
          <w:szCs w:val="28"/>
        </w:rPr>
        <w:t>E</w:t>
      </w:r>
      <w:r w:rsidR="00FA3B7C" w:rsidRPr="00F75C1D">
        <w:rPr>
          <w:rFonts w:ascii="Arial" w:hAnsi="Arial" w:cs="Arial"/>
          <w:b/>
          <w:color w:val="4BACC6"/>
          <w:sz w:val="28"/>
          <w:szCs w:val="28"/>
        </w:rPr>
        <w:t>DUCATION</w:t>
      </w:r>
    </w:p>
    <w:p w14:paraId="7C80EEB7" w14:textId="77777777" w:rsidR="00FA3B7C" w:rsidRPr="00EB5FE8" w:rsidRDefault="00FA3B7C" w:rsidP="00B3690A">
      <w:pPr>
        <w:pBdr>
          <w:bottom w:val="single" w:sz="6" w:space="22" w:color="auto"/>
        </w:pBdr>
        <w:spacing w:line="300" w:lineRule="auto"/>
        <w:ind w:left="360" w:right="900"/>
        <w:rPr>
          <w:rFonts w:ascii="Arial" w:hAnsi="Arial" w:cs="Arial"/>
          <w:color w:val="595959" w:themeColor="text1" w:themeTint="A6"/>
        </w:rPr>
      </w:pPr>
    </w:p>
    <w:p w14:paraId="79F62170" w14:textId="77777777" w:rsidR="00BF6E90" w:rsidRDefault="00BF6E90" w:rsidP="00B3690A">
      <w:pPr>
        <w:pBdr>
          <w:bottom w:val="single" w:sz="6" w:space="22" w:color="auto"/>
        </w:pBdr>
        <w:spacing w:line="300" w:lineRule="auto"/>
        <w:ind w:left="360" w:right="900"/>
        <w:rPr>
          <w:rFonts w:ascii="Arial" w:hAnsi="Arial" w:cs="Arial"/>
          <w:color w:val="595959" w:themeColor="text1" w:themeTint="A6"/>
          <w:sz w:val="20"/>
          <w:szCs w:val="20"/>
        </w:rPr>
      </w:pPr>
      <w:r w:rsidRPr="00BF6E90">
        <w:rPr>
          <w:rFonts w:ascii="Arial" w:hAnsi="Arial" w:cs="Arial"/>
          <w:color w:val="595959" w:themeColor="text1" w:themeTint="A6"/>
          <w:sz w:val="20"/>
          <w:szCs w:val="20"/>
        </w:rPr>
        <w:t>To raise the profile of personalized medicine, PMC will proactively educate decision-makers about how the field can make the health system more effective and efficient by targeting treatments to only those patients who will benefit.</w:t>
      </w:r>
    </w:p>
    <w:p w14:paraId="2B51F427" w14:textId="726DCC2E" w:rsidR="002526C7" w:rsidRPr="00F75C1D" w:rsidRDefault="006820A4" w:rsidP="00B3690A">
      <w:pPr>
        <w:pBdr>
          <w:bottom w:val="single" w:sz="6" w:space="22" w:color="auto"/>
        </w:pBdr>
        <w:spacing w:line="300" w:lineRule="auto"/>
        <w:ind w:left="360" w:right="900"/>
        <w:rPr>
          <w:rFonts w:ascii="Arial" w:hAnsi="Arial" w:cs="Arial"/>
          <w:color w:val="595959" w:themeColor="text1" w:themeTint="A6"/>
          <w:sz w:val="20"/>
          <w:szCs w:val="20"/>
        </w:rPr>
      </w:pPr>
      <w:r w:rsidRPr="00F75C1D">
        <w:rPr>
          <w:rFonts w:ascii="Arial" w:hAnsi="Arial" w:cs="Arial"/>
          <w:color w:val="595959" w:themeColor="text1" w:themeTint="A6"/>
          <w:sz w:val="20"/>
          <w:szCs w:val="20"/>
        </w:rPr>
        <w:t xml:space="preserve">The </w:t>
      </w:r>
      <w:r w:rsidR="00627645" w:rsidRPr="00F75C1D">
        <w:rPr>
          <w:rFonts w:ascii="Arial" w:hAnsi="Arial" w:cs="Arial"/>
          <w:color w:val="595959" w:themeColor="text1" w:themeTint="A6"/>
          <w:sz w:val="20"/>
          <w:szCs w:val="20"/>
        </w:rPr>
        <w:t>educational activities</w:t>
      </w:r>
      <w:r w:rsidR="005F10B7" w:rsidRPr="00F75C1D">
        <w:rPr>
          <w:rFonts w:ascii="Arial" w:hAnsi="Arial" w:cs="Arial"/>
          <w:color w:val="595959" w:themeColor="text1" w:themeTint="A6"/>
          <w:sz w:val="20"/>
          <w:szCs w:val="20"/>
        </w:rPr>
        <w:t xml:space="preserve"> described</w:t>
      </w:r>
      <w:r w:rsidRPr="00F75C1D">
        <w:rPr>
          <w:rFonts w:ascii="Arial" w:hAnsi="Arial" w:cs="Arial"/>
          <w:color w:val="595959" w:themeColor="text1" w:themeTint="A6"/>
          <w:sz w:val="20"/>
          <w:szCs w:val="20"/>
        </w:rPr>
        <w:t xml:space="preserve"> below also help PMC’s</w:t>
      </w:r>
      <w:r w:rsidR="002526C7" w:rsidRPr="00F75C1D">
        <w:rPr>
          <w:rFonts w:ascii="Arial" w:hAnsi="Arial" w:cs="Arial"/>
          <w:color w:val="595959" w:themeColor="text1" w:themeTint="A6"/>
          <w:sz w:val="20"/>
          <w:szCs w:val="20"/>
        </w:rPr>
        <w:t xml:space="preserve"> members</w:t>
      </w:r>
      <w:r w:rsidR="00811DFD" w:rsidRPr="00F75C1D">
        <w:rPr>
          <w:rFonts w:ascii="Arial" w:hAnsi="Arial" w:cs="Arial"/>
          <w:color w:val="595959" w:themeColor="text1" w:themeTint="A6"/>
          <w:sz w:val="20"/>
          <w:szCs w:val="20"/>
        </w:rPr>
        <w:t xml:space="preserve"> and other stakeholders</w:t>
      </w:r>
      <w:r w:rsidR="002526C7" w:rsidRPr="00F75C1D">
        <w:rPr>
          <w:rFonts w:ascii="Arial" w:hAnsi="Arial" w:cs="Arial"/>
          <w:color w:val="595959" w:themeColor="text1" w:themeTint="A6"/>
          <w:sz w:val="20"/>
          <w:szCs w:val="20"/>
        </w:rPr>
        <w:t xml:space="preserve"> track and tackle key challenges facing the field. </w:t>
      </w:r>
    </w:p>
    <w:p w14:paraId="4A3F48DB" w14:textId="77777777" w:rsidR="002526C7" w:rsidRPr="00F75C1D" w:rsidRDefault="002526C7" w:rsidP="00B3690A">
      <w:pPr>
        <w:pStyle w:val="ListParagraph"/>
        <w:spacing w:line="300" w:lineRule="auto"/>
        <w:ind w:left="1080" w:right="900"/>
        <w:rPr>
          <w:rFonts w:ascii="Arial" w:hAnsi="Arial" w:cs="Arial"/>
          <w:color w:val="595959" w:themeColor="text1" w:themeTint="A6"/>
          <w:sz w:val="18"/>
          <w:szCs w:val="18"/>
        </w:rPr>
      </w:pPr>
    </w:p>
    <w:p w14:paraId="4AF9BCF4" w14:textId="184EEC39" w:rsidR="00BC2569" w:rsidRPr="00F75C1D" w:rsidRDefault="00BC2569"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i/>
          <w:color w:val="595959" w:themeColor="text1" w:themeTint="A6"/>
          <w:sz w:val="18"/>
          <w:szCs w:val="18"/>
        </w:rPr>
        <w:t>Personalized Medicine at FDA: 2018 Progress Report</w:t>
      </w:r>
      <w:r w:rsidR="005F10B7" w:rsidRPr="00F75C1D">
        <w:rPr>
          <w:rFonts w:ascii="Arial" w:hAnsi="Arial" w:cs="Arial"/>
          <w:color w:val="595959" w:themeColor="text1" w:themeTint="A6"/>
          <w:sz w:val="18"/>
          <w:szCs w:val="18"/>
        </w:rPr>
        <w:t xml:space="preserve"> </w:t>
      </w:r>
      <w:r w:rsidR="00CA64D6" w:rsidRPr="00F75C1D">
        <w:rPr>
          <w:rFonts w:ascii="Arial" w:hAnsi="Arial" w:cs="Arial"/>
          <w:color w:val="595959" w:themeColor="text1" w:themeTint="A6"/>
          <w:sz w:val="18"/>
          <w:szCs w:val="18"/>
        </w:rPr>
        <w:t>will demonstrate that FDA is increasingly focused on advancing personalized medicine</w:t>
      </w:r>
      <w:r w:rsidR="00ED3E23" w:rsidRPr="00F75C1D">
        <w:rPr>
          <w:rFonts w:ascii="Arial" w:hAnsi="Arial" w:cs="Arial"/>
          <w:color w:val="595959" w:themeColor="text1" w:themeTint="A6"/>
          <w:sz w:val="18"/>
          <w:szCs w:val="18"/>
        </w:rPr>
        <w:t xml:space="preserve"> based upon its potential to improve care for patients and the health system.</w:t>
      </w:r>
      <w:r w:rsidR="00CA64D6" w:rsidRPr="00F75C1D">
        <w:rPr>
          <w:rFonts w:ascii="Arial" w:hAnsi="Arial" w:cs="Arial"/>
          <w:color w:val="595959" w:themeColor="text1" w:themeTint="A6"/>
          <w:sz w:val="18"/>
          <w:szCs w:val="18"/>
        </w:rPr>
        <w:br/>
      </w:r>
    </w:p>
    <w:p w14:paraId="60DC0F82" w14:textId="22FE5B9B" w:rsidR="000918C5" w:rsidRPr="00F75C1D" w:rsidRDefault="00FA3B7C"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i/>
          <w:color w:val="595959" w:themeColor="text1" w:themeTint="A6"/>
          <w:sz w:val="18"/>
          <w:szCs w:val="18"/>
        </w:rPr>
        <w:t>A</w:t>
      </w:r>
      <w:r w:rsidR="00F354B9">
        <w:rPr>
          <w:rFonts w:ascii="Arial" w:hAnsi="Arial" w:cs="Arial"/>
          <w:b/>
          <w:i/>
          <w:color w:val="595959" w:themeColor="text1" w:themeTint="A6"/>
          <w:sz w:val="18"/>
          <w:szCs w:val="18"/>
        </w:rPr>
        <w:t xml:space="preserve">n Introduction to Consumer </w:t>
      </w:r>
      <w:r w:rsidRPr="00F75C1D">
        <w:rPr>
          <w:rFonts w:ascii="Arial" w:hAnsi="Arial" w:cs="Arial"/>
          <w:b/>
          <w:i/>
          <w:color w:val="595959" w:themeColor="text1" w:themeTint="A6"/>
          <w:sz w:val="18"/>
          <w:szCs w:val="18"/>
        </w:rPr>
        <w:t>Genetic</w:t>
      </w:r>
      <w:r w:rsidR="00F354B9">
        <w:rPr>
          <w:rFonts w:ascii="Arial" w:hAnsi="Arial" w:cs="Arial"/>
          <w:b/>
          <w:i/>
          <w:color w:val="595959" w:themeColor="text1" w:themeTint="A6"/>
          <w:sz w:val="18"/>
          <w:szCs w:val="18"/>
        </w:rPr>
        <w:t xml:space="preserve"> Health</w:t>
      </w:r>
      <w:r w:rsidRPr="00F75C1D">
        <w:rPr>
          <w:rFonts w:ascii="Arial" w:hAnsi="Arial" w:cs="Arial"/>
          <w:b/>
          <w:i/>
          <w:color w:val="595959" w:themeColor="text1" w:themeTint="A6"/>
          <w:sz w:val="18"/>
          <w:szCs w:val="18"/>
        </w:rPr>
        <w:t xml:space="preserve"> Testin</w:t>
      </w:r>
      <w:r w:rsidR="005F10B7" w:rsidRPr="00F75C1D">
        <w:rPr>
          <w:rFonts w:ascii="Arial" w:hAnsi="Arial" w:cs="Arial"/>
          <w:b/>
          <w:i/>
          <w:color w:val="595959" w:themeColor="text1" w:themeTint="A6"/>
          <w:sz w:val="18"/>
          <w:szCs w:val="18"/>
        </w:rPr>
        <w:t xml:space="preserve">g </w:t>
      </w:r>
      <w:r w:rsidR="00C10E76" w:rsidRPr="00F75C1D">
        <w:rPr>
          <w:rFonts w:ascii="Arial" w:hAnsi="Arial" w:cs="Arial"/>
          <w:color w:val="595959" w:themeColor="text1" w:themeTint="A6"/>
          <w:sz w:val="18"/>
          <w:szCs w:val="18"/>
        </w:rPr>
        <w:t xml:space="preserve">will help </w:t>
      </w:r>
      <w:r w:rsidR="00210722" w:rsidRPr="00F75C1D">
        <w:rPr>
          <w:rFonts w:ascii="Arial" w:hAnsi="Arial" w:cs="Arial"/>
          <w:color w:val="595959" w:themeColor="text1" w:themeTint="A6"/>
          <w:sz w:val="18"/>
          <w:szCs w:val="18"/>
        </w:rPr>
        <w:t>consumers understand</w:t>
      </w:r>
      <w:r w:rsidR="00AC0172" w:rsidRPr="00F75C1D">
        <w:rPr>
          <w:rFonts w:ascii="Arial" w:hAnsi="Arial" w:cs="Arial"/>
          <w:color w:val="595959" w:themeColor="text1" w:themeTint="A6"/>
          <w:sz w:val="18"/>
          <w:szCs w:val="18"/>
        </w:rPr>
        <w:t xml:space="preserve"> how</w:t>
      </w:r>
      <w:r w:rsidR="00C10E76" w:rsidRPr="00F75C1D">
        <w:rPr>
          <w:rFonts w:ascii="Arial" w:hAnsi="Arial" w:cs="Arial"/>
          <w:color w:val="595959" w:themeColor="text1" w:themeTint="A6"/>
          <w:sz w:val="18"/>
          <w:szCs w:val="18"/>
        </w:rPr>
        <w:t xml:space="preserve"> increasingly prevalent </w:t>
      </w:r>
      <w:r w:rsidR="00DB4BF9">
        <w:rPr>
          <w:rFonts w:ascii="Arial" w:hAnsi="Arial" w:cs="Arial"/>
          <w:color w:val="595959" w:themeColor="text1" w:themeTint="A6"/>
          <w:sz w:val="18"/>
          <w:szCs w:val="18"/>
        </w:rPr>
        <w:t>genetic health risk tests can inform health care decisions.</w:t>
      </w:r>
      <w:r w:rsidR="000918C5" w:rsidRPr="00F75C1D">
        <w:rPr>
          <w:rFonts w:ascii="Arial" w:hAnsi="Arial" w:cs="Arial"/>
          <w:color w:val="595959" w:themeColor="text1" w:themeTint="A6"/>
          <w:sz w:val="18"/>
          <w:szCs w:val="18"/>
        </w:rPr>
        <w:br/>
      </w:r>
    </w:p>
    <w:p w14:paraId="2D04AF65" w14:textId="7222CD7D" w:rsidR="00210722" w:rsidRPr="00F75C1D" w:rsidRDefault="00401643"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i/>
          <w:color w:val="595959" w:themeColor="text1" w:themeTint="A6"/>
          <w:sz w:val="18"/>
          <w:szCs w:val="18"/>
        </w:rPr>
        <w:t>The Personalized Medicine Report: Opportunity, Challenges, and the Futur</w:t>
      </w:r>
      <w:r w:rsidR="008A6504" w:rsidRPr="00F75C1D">
        <w:rPr>
          <w:rFonts w:ascii="Arial" w:hAnsi="Arial" w:cs="Arial"/>
          <w:b/>
          <w:i/>
          <w:color w:val="595959" w:themeColor="text1" w:themeTint="A6"/>
          <w:sz w:val="18"/>
          <w:szCs w:val="18"/>
        </w:rPr>
        <w:t>e</w:t>
      </w:r>
      <w:r w:rsidR="00B27E6D" w:rsidRPr="00F75C1D">
        <w:rPr>
          <w:rFonts w:ascii="Arial" w:hAnsi="Arial" w:cs="Arial"/>
          <w:b/>
          <w:i/>
          <w:color w:val="595959" w:themeColor="text1" w:themeTint="A6"/>
          <w:sz w:val="18"/>
          <w:szCs w:val="18"/>
        </w:rPr>
        <w:t xml:space="preserve"> </w:t>
      </w:r>
      <w:r w:rsidR="00B27E6D" w:rsidRPr="00F75C1D">
        <w:rPr>
          <w:rFonts w:ascii="Arial" w:hAnsi="Arial" w:cs="Arial"/>
          <w:color w:val="595959" w:themeColor="text1" w:themeTint="A6"/>
          <w:sz w:val="18"/>
          <w:szCs w:val="18"/>
        </w:rPr>
        <w:t>will</w:t>
      </w:r>
      <w:r w:rsidR="00B27E6D" w:rsidRPr="00F75C1D">
        <w:rPr>
          <w:rFonts w:ascii="Arial" w:hAnsi="Arial" w:cs="Arial"/>
          <w:b/>
          <w:i/>
          <w:color w:val="595959" w:themeColor="text1" w:themeTint="A6"/>
          <w:sz w:val="18"/>
          <w:szCs w:val="18"/>
        </w:rPr>
        <w:t xml:space="preserve"> </w:t>
      </w:r>
      <w:r w:rsidR="00B27E6D" w:rsidRPr="00F75C1D">
        <w:rPr>
          <w:rFonts w:ascii="Arial" w:hAnsi="Arial" w:cs="Arial"/>
          <w:color w:val="595959" w:themeColor="text1" w:themeTint="A6"/>
          <w:sz w:val="18"/>
          <w:szCs w:val="18"/>
        </w:rPr>
        <w:t>demonstrate how</w:t>
      </w:r>
      <w:r w:rsidR="00210722" w:rsidRPr="00F75C1D">
        <w:rPr>
          <w:rFonts w:ascii="Arial" w:hAnsi="Arial" w:cs="Arial"/>
          <w:color w:val="595959" w:themeColor="text1" w:themeTint="A6"/>
          <w:sz w:val="18"/>
          <w:szCs w:val="18"/>
        </w:rPr>
        <w:t xml:space="preserve"> available personalized medicine products and services can make patients hea</w:t>
      </w:r>
      <w:r w:rsidR="00D91E50" w:rsidRPr="00F75C1D">
        <w:rPr>
          <w:rFonts w:ascii="Arial" w:hAnsi="Arial" w:cs="Arial"/>
          <w:color w:val="595959" w:themeColor="text1" w:themeTint="A6"/>
          <w:sz w:val="18"/>
          <w:szCs w:val="18"/>
        </w:rPr>
        <w:t>lth</w:t>
      </w:r>
      <w:r w:rsidR="00B27E6D" w:rsidRPr="00F75C1D">
        <w:rPr>
          <w:rFonts w:ascii="Arial" w:hAnsi="Arial" w:cs="Arial"/>
          <w:color w:val="595959" w:themeColor="text1" w:themeTint="A6"/>
          <w:sz w:val="18"/>
          <w:szCs w:val="18"/>
        </w:rPr>
        <w:t>ier and lower systemic costs. The report will also outline</w:t>
      </w:r>
      <w:r w:rsidR="00D91E50" w:rsidRPr="00F75C1D">
        <w:rPr>
          <w:rFonts w:ascii="Arial" w:hAnsi="Arial" w:cs="Arial"/>
          <w:color w:val="595959" w:themeColor="text1" w:themeTint="A6"/>
          <w:sz w:val="18"/>
          <w:szCs w:val="18"/>
        </w:rPr>
        <w:t xml:space="preserve"> the challenges facing the field.</w:t>
      </w:r>
      <w:r w:rsidR="00210722" w:rsidRPr="00F75C1D">
        <w:rPr>
          <w:rFonts w:ascii="Arial" w:hAnsi="Arial" w:cs="Arial"/>
          <w:color w:val="595959" w:themeColor="text1" w:themeTint="A6"/>
          <w:sz w:val="18"/>
          <w:szCs w:val="18"/>
        </w:rPr>
        <w:br/>
      </w:r>
    </w:p>
    <w:p w14:paraId="2A36287A" w14:textId="556D83CD" w:rsidR="000D1F0F" w:rsidRPr="000D1F0F" w:rsidRDefault="000D1F0F" w:rsidP="00B3690A">
      <w:pPr>
        <w:pStyle w:val="ListParagraph"/>
        <w:numPr>
          <w:ilvl w:val="0"/>
          <w:numId w:val="21"/>
        </w:numPr>
        <w:spacing w:line="300" w:lineRule="auto"/>
        <w:ind w:right="900"/>
        <w:rPr>
          <w:rFonts w:ascii="Arial" w:hAnsi="Arial" w:cs="Arial"/>
          <w:color w:val="595959" w:themeColor="text1" w:themeTint="A6"/>
          <w:sz w:val="18"/>
          <w:szCs w:val="18"/>
        </w:rPr>
      </w:pPr>
      <w:r w:rsidRPr="000D1F0F">
        <w:rPr>
          <w:rFonts w:ascii="Arial" w:hAnsi="Arial" w:cs="Arial"/>
          <w:b/>
          <w:i/>
          <w:color w:val="595959" w:themeColor="text1" w:themeTint="A6"/>
          <w:sz w:val="18"/>
          <w:szCs w:val="18"/>
        </w:rPr>
        <w:t>Personalized Medicine 101:</w:t>
      </w:r>
      <w:r w:rsidRPr="000D1F0F">
        <w:rPr>
          <w:rFonts w:ascii="Arial" w:hAnsi="Arial" w:cs="Arial"/>
          <w:b/>
          <w:color w:val="595959" w:themeColor="text1" w:themeTint="A6"/>
          <w:sz w:val="18"/>
          <w:szCs w:val="18"/>
        </w:rPr>
        <w:t xml:space="preserve"> A Briefing for U.S. Congressional Staf</w:t>
      </w:r>
      <w:r w:rsidRPr="000D1F0F">
        <w:rPr>
          <w:rFonts w:ascii="Arial" w:hAnsi="Arial" w:cs="Arial"/>
          <w:color w:val="595959" w:themeColor="text1" w:themeTint="A6"/>
          <w:sz w:val="18"/>
          <w:szCs w:val="18"/>
        </w:rPr>
        <w:t xml:space="preserve">f </w:t>
      </w:r>
      <w:r>
        <w:rPr>
          <w:rFonts w:ascii="Arial" w:hAnsi="Arial" w:cs="Arial"/>
          <w:color w:val="595959" w:themeColor="text1" w:themeTint="A6"/>
          <w:sz w:val="18"/>
          <w:szCs w:val="18"/>
        </w:rPr>
        <w:t xml:space="preserve">will help underline the benefits of personalized medicine as a new Congress begins to consider its priorities in health care. </w:t>
      </w:r>
      <w:r>
        <w:rPr>
          <w:rFonts w:ascii="Arial" w:hAnsi="Arial" w:cs="Arial"/>
          <w:color w:val="595959" w:themeColor="text1" w:themeTint="A6"/>
          <w:sz w:val="18"/>
          <w:szCs w:val="18"/>
        </w:rPr>
        <w:br/>
      </w:r>
    </w:p>
    <w:p w14:paraId="25C96584" w14:textId="60F877C0" w:rsidR="002526C7" w:rsidRPr="00F75C1D" w:rsidRDefault="00E22F10"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color w:val="595959" w:themeColor="text1" w:themeTint="A6"/>
          <w:sz w:val="18"/>
          <w:szCs w:val="18"/>
        </w:rPr>
        <w:t>The</w:t>
      </w:r>
      <w:r w:rsidRPr="00F75C1D">
        <w:rPr>
          <w:rFonts w:ascii="Arial" w:hAnsi="Arial" w:cs="Arial"/>
          <w:b/>
          <w:i/>
          <w:color w:val="595959" w:themeColor="text1" w:themeTint="A6"/>
          <w:sz w:val="18"/>
          <w:szCs w:val="18"/>
        </w:rPr>
        <w:t xml:space="preserve"> PMC </w:t>
      </w:r>
      <w:r w:rsidR="002526C7" w:rsidRPr="00F75C1D">
        <w:rPr>
          <w:rFonts w:ascii="Arial" w:hAnsi="Arial" w:cs="Arial"/>
          <w:b/>
          <w:i/>
          <w:color w:val="595959" w:themeColor="text1" w:themeTint="A6"/>
          <w:sz w:val="18"/>
          <w:szCs w:val="18"/>
        </w:rPr>
        <w:t>Me</w:t>
      </w:r>
      <w:r w:rsidR="00A00D11" w:rsidRPr="00F75C1D">
        <w:rPr>
          <w:rFonts w:ascii="Arial" w:hAnsi="Arial" w:cs="Arial"/>
          <w:b/>
          <w:i/>
          <w:color w:val="595959" w:themeColor="text1" w:themeTint="A6"/>
          <w:sz w:val="18"/>
          <w:szCs w:val="18"/>
        </w:rPr>
        <w:t>mber Update</w:t>
      </w:r>
      <w:r w:rsidRPr="00F75C1D">
        <w:rPr>
          <w:rFonts w:ascii="Arial" w:hAnsi="Arial" w:cs="Arial"/>
          <w:color w:val="595959" w:themeColor="text1" w:themeTint="A6"/>
          <w:sz w:val="18"/>
          <w:szCs w:val="18"/>
        </w:rPr>
        <w:t xml:space="preserve">, published as a monthly e-newsletter, analyzes </w:t>
      </w:r>
      <w:r w:rsidR="000B1DC8" w:rsidRPr="00F75C1D">
        <w:rPr>
          <w:rFonts w:ascii="Arial" w:hAnsi="Arial" w:cs="Arial"/>
          <w:color w:val="595959" w:themeColor="text1" w:themeTint="A6"/>
          <w:sz w:val="18"/>
          <w:szCs w:val="18"/>
        </w:rPr>
        <w:t xml:space="preserve">how the most impactful trends in health care may affect personalized medicine. </w:t>
      </w:r>
      <w:r w:rsidR="002526C7" w:rsidRPr="00F75C1D">
        <w:rPr>
          <w:rFonts w:ascii="Arial" w:hAnsi="Arial" w:cs="Arial"/>
          <w:color w:val="595959" w:themeColor="text1" w:themeTint="A6"/>
          <w:sz w:val="18"/>
          <w:szCs w:val="18"/>
        </w:rPr>
        <w:br/>
      </w:r>
    </w:p>
    <w:p w14:paraId="50C66116" w14:textId="37A495B9" w:rsidR="00210722" w:rsidRPr="00F75C1D" w:rsidRDefault="002526C7"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i/>
          <w:color w:val="595959" w:themeColor="text1" w:themeTint="A6"/>
          <w:sz w:val="18"/>
          <w:szCs w:val="18"/>
        </w:rPr>
        <w:t>Personalized Medicine in Brief</w:t>
      </w:r>
      <w:r w:rsidR="004F3762" w:rsidRPr="00F75C1D">
        <w:rPr>
          <w:rFonts w:ascii="Arial" w:hAnsi="Arial" w:cs="Arial"/>
          <w:color w:val="595959" w:themeColor="text1" w:themeTint="A6"/>
          <w:sz w:val="18"/>
          <w:szCs w:val="18"/>
        </w:rPr>
        <w:t>, p</w:t>
      </w:r>
      <w:r w:rsidR="000B1DC8" w:rsidRPr="00F75C1D">
        <w:rPr>
          <w:rFonts w:ascii="Arial" w:hAnsi="Arial" w:cs="Arial"/>
          <w:color w:val="595959" w:themeColor="text1" w:themeTint="A6"/>
          <w:sz w:val="18"/>
          <w:szCs w:val="18"/>
        </w:rPr>
        <w:t>ublished bi-annually</w:t>
      </w:r>
      <w:r w:rsidR="00A45F57" w:rsidRPr="00F75C1D">
        <w:rPr>
          <w:rFonts w:ascii="Arial" w:hAnsi="Arial" w:cs="Arial"/>
          <w:color w:val="595959" w:themeColor="text1" w:themeTint="A6"/>
          <w:sz w:val="18"/>
          <w:szCs w:val="18"/>
        </w:rPr>
        <w:t xml:space="preserve"> in print and as a PDF</w:t>
      </w:r>
      <w:r w:rsidR="000B1DC8" w:rsidRPr="00F75C1D">
        <w:rPr>
          <w:rFonts w:ascii="Arial" w:hAnsi="Arial" w:cs="Arial"/>
          <w:color w:val="595959" w:themeColor="text1" w:themeTint="A6"/>
          <w:sz w:val="18"/>
          <w:szCs w:val="18"/>
        </w:rPr>
        <w:t>,</w:t>
      </w:r>
      <w:r w:rsidR="004F3762" w:rsidRPr="00F75C1D">
        <w:rPr>
          <w:rFonts w:ascii="Arial" w:hAnsi="Arial" w:cs="Arial"/>
          <w:color w:val="595959" w:themeColor="text1" w:themeTint="A6"/>
          <w:sz w:val="18"/>
          <w:szCs w:val="18"/>
        </w:rPr>
        <w:t xml:space="preserve"> presents</w:t>
      </w:r>
      <w:r w:rsidR="001D1E73" w:rsidRPr="00F75C1D">
        <w:rPr>
          <w:rFonts w:ascii="Arial" w:hAnsi="Arial" w:cs="Arial"/>
          <w:color w:val="595959" w:themeColor="text1" w:themeTint="A6"/>
          <w:sz w:val="18"/>
          <w:szCs w:val="18"/>
        </w:rPr>
        <w:t xml:space="preserve"> an overview of the </w:t>
      </w:r>
      <w:r w:rsidR="000B1DC8" w:rsidRPr="00F75C1D">
        <w:rPr>
          <w:rFonts w:ascii="Arial" w:hAnsi="Arial" w:cs="Arial"/>
          <w:color w:val="595959" w:themeColor="text1" w:themeTint="A6"/>
          <w:sz w:val="18"/>
          <w:szCs w:val="18"/>
        </w:rPr>
        <w:t>status of personalized medicine and PMC’s efforts to advance it.</w:t>
      </w:r>
      <w:r w:rsidR="000B1DC8" w:rsidRPr="00F75C1D">
        <w:rPr>
          <w:rFonts w:ascii="Arial" w:hAnsi="Arial" w:cs="Arial"/>
          <w:color w:val="595959" w:themeColor="text1" w:themeTint="A6"/>
          <w:sz w:val="18"/>
          <w:szCs w:val="18"/>
        </w:rPr>
        <w:br/>
      </w:r>
    </w:p>
    <w:p w14:paraId="243693D4" w14:textId="29F9FEC1" w:rsidR="003E584F" w:rsidRPr="00F75C1D" w:rsidRDefault="000B1DC8"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i/>
          <w:color w:val="595959" w:themeColor="text1" w:themeTint="A6"/>
          <w:sz w:val="18"/>
          <w:szCs w:val="18"/>
        </w:rPr>
        <w:t>The 15</w:t>
      </w:r>
      <w:r w:rsidRPr="00F75C1D">
        <w:rPr>
          <w:rFonts w:ascii="Arial" w:hAnsi="Arial" w:cs="Arial"/>
          <w:b/>
          <w:i/>
          <w:color w:val="595959" w:themeColor="text1" w:themeTint="A6"/>
          <w:sz w:val="18"/>
          <w:szCs w:val="18"/>
          <w:vertAlign w:val="superscript"/>
        </w:rPr>
        <w:t>th</w:t>
      </w:r>
      <w:r w:rsidRPr="00F75C1D">
        <w:rPr>
          <w:rFonts w:ascii="Arial" w:hAnsi="Arial" w:cs="Arial"/>
          <w:b/>
          <w:i/>
          <w:color w:val="595959" w:themeColor="text1" w:themeTint="A6"/>
          <w:sz w:val="18"/>
          <w:szCs w:val="18"/>
        </w:rPr>
        <w:t xml:space="preserve"> Annual Personalized Medicine Conference at Harvard Medical School</w:t>
      </w:r>
      <w:r w:rsidR="00457EFE" w:rsidRPr="00F75C1D">
        <w:rPr>
          <w:rFonts w:ascii="Arial" w:hAnsi="Arial" w:cs="Arial"/>
          <w:color w:val="595959" w:themeColor="text1" w:themeTint="A6"/>
          <w:sz w:val="18"/>
          <w:szCs w:val="18"/>
        </w:rPr>
        <w:t xml:space="preserve"> will convene the world’s leading researchers, investors, industry executives, policy experts, payers, clinicians, and patient advocates to define the landscape and outlook for personalized medicine in science, business, and policy.</w:t>
      </w:r>
      <w:r w:rsidR="003E584F" w:rsidRPr="00F75C1D">
        <w:rPr>
          <w:rFonts w:ascii="Arial" w:hAnsi="Arial" w:cs="Arial"/>
          <w:color w:val="595959" w:themeColor="text1" w:themeTint="A6"/>
          <w:sz w:val="18"/>
          <w:szCs w:val="18"/>
        </w:rPr>
        <w:br/>
      </w:r>
    </w:p>
    <w:p w14:paraId="312AF9C6" w14:textId="05CC5AD4" w:rsidR="007D4CE5" w:rsidRPr="007D4CE5" w:rsidRDefault="007D4CE5" w:rsidP="00B3690A">
      <w:pPr>
        <w:pStyle w:val="ListParagraph"/>
        <w:numPr>
          <w:ilvl w:val="0"/>
          <w:numId w:val="21"/>
        </w:numPr>
        <w:spacing w:line="300" w:lineRule="auto"/>
        <w:ind w:right="900"/>
        <w:rPr>
          <w:rFonts w:ascii="Arial" w:hAnsi="Arial" w:cs="Arial"/>
          <w:color w:val="595959" w:themeColor="text1" w:themeTint="A6"/>
          <w:sz w:val="18"/>
          <w:szCs w:val="18"/>
        </w:rPr>
      </w:pPr>
      <w:r w:rsidRPr="007D4CE5">
        <w:rPr>
          <w:rFonts w:ascii="Arial" w:hAnsi="Arial" w:cs="Arial"/>
          <w:b/>
          <w:i/>
          <w:color w:val="595959" w:themeColor="text1" w:themeTint="A6"/>
          <w:sz w:val="18"/>
          <w:szCs w:val="18"/>
        </w:rPr>
        <w:t>The 15</w:t>
      </w:r>
      <w:r w:rsidRPr="007D4CE5">
        <w:rPr>
          <w:rFonts w:ascii="Arial" w:hAnsi="Arial" w:cs="Arial"/>
          <w:b/>
          <w:i/>
          <w:color w:val="595959" w:themeColor="text1" w:themeTint="A6"/>
          <w:sz w:val="18"/>
          <w:szCs w:val="18"/>
          <w:vertAlign w:val="superscript"/>
        </w:rPr>
        <w:t>th</w:t>
      </w:r>
      <w:r w:rsidRPr="007D4CE5">
        <w:rPr>
          <w:rFonts w:ascii="Arial" w:hAnsi="Arial" w:cs="Arial"/>
          <w:b/>
          <w:i/>
          <w:color w:val="595959" w:themeColor="text1" w:themeTint="A6"/>
          <w:sz w:val="18"/>
          <w:szCs w:val="18"/>
        </w:rPr>
        <w:t xml:space="preserve"> Annual State of Personalized Medicine Luncheon Address</w:t>
      </w:r>
      <w:r w:rsidR="00FE1354">
        <w:rPr>
          <w:rFonts w:ascii="Arial" w:hAnsi="Arial" w:cs="Arial"/>
          <w:color w:val="595959" w:themeColor="text1" w:themeTint="A6"/>
          <w:sz w:val="18"/>
          <w:szCs w:val="18"/>
        </w:rPr>
        <w:t xml:space="preserve"> will update decision-makers on progress in personalized medicine by bringing</w:t>
      </w:r>
      <w:r w:rsidR="00BF73D8">
        <w:rPr>
          <w:rFonts w:ascii="Arial" w:hAnsi="Arial" w:cs="Arial"/>
          <w:color w:val="595959" w:themeColor="text1" w:themeTint="A6"/>
          <w:sz w:val="18"/>
          <w:szCs w:val="18"/>
        </w:rPr>
        <w:t xml:space="preserve"> a </w:t>
      </w:r>
      <w:r w:rsidR="00862FAC">
        <w:rPr>
          <w:rFonts w:ascii="Arial" w:hAnsi="Arial" w:cs="Arial"/>
          <w:color w:val="595959" w:themeColor="text1" w:themeTint="A6"/>
          <w:sz w:val="18"/>
          <w:szCs w:val="18"/>
        </w:rPr>
        <w:t>leader in health care</w:t>
      </w:r>
      <w:r w:rsidR="00BF73D8">
        <w:rPr>
          <w:rFonts w:ascii="Arial" w:hAnsi="Arial" w:cs="Arial"/>
          <w:color w:val="595959" w:themeColor="text1" w:themeTint="A6"/>
          <w:sz w:val="18"/>
          <w:szCs w:val="18"/>
        </w:rPr>
        <w:t xml:space="preserve"> to the National Press Club</w:t>
      </w:r>
      <w:r>
        <w:rPr>
          <w:rFonts w:ascii="Arial" w:hAnsi="Arial" w:cs="Arial"/>
          <w:color w:val="595959" w:themeColor="text1" w:themeTint="A6"/>
          <w:sz w:val="18"/>
          <w:szCs w:val="18"/>
        </w:rPr>
        <w:t xml:space="preserve"> to make a</w:t>
      </w:r>
      <w:r w:rsidR="00991C49">
        <w:rPr>
          <w:rFonts w:ascii="Arial" w:hAnsi="Arial" w:cs="Arial"/>
          <w:color w:val="595959" w:themeColor="text1" w:themeTint="A6"/>
          <w:sz w:val="18"/>
          <w:szCs w:val="18"/>
        </w:rPr>
        <w:t xml:space="preserve"> public</w:t>
      </w:r>
      <w:r>
        <w:rPr>
          <w:rFonts w:ascii="Arial" w:hAnsi="Arial" w:cs="Arial"/>
          <w:color w:val="595959" w:themeColor="text1" w:themeTint="A6"/>
          <w:sz w:val="18"/>
          <w:szCs w:val="18"/>
        </w:rPr>
        <w:t xml:space="preserve"> statement about the significance of </w:t>
      </w:r>
      <w:r w:rsidR="00FE1354">
        <w:rPr>
          <w:rFonts w:ascii="Arial" w:hAnsi="Arial" w:cs="Arial"/>
          <w:color w:val="595959" w:themeColor="text1" w:themeTint="A6"/>
          <w:sz w:val="18"/>
          <w:szCs w:val="18"/>
        </w:rPr>
        <w:t>the field.</w:t>
      </w:r>
      <w:r>
        <w:rPr>
          <w:rFonts w:ascii="Arial" w:hAnsi="Arial" w:cs="Arial"/>
          <w:color w:val="595959" w:themeColor="text1" w:themeTint="A6"/>
          <w:sz w:val="18"/>
          <w:szCs w:val="18"/>
        </w:rPr>
        <w:t xml:space="preserve"> </w:t>
      </w:r>
      <w:r>
        <w:rPr>
          <w:rFonts w:ascii="Arial" w:hAnsi="Arial" w:cs="Arial"/>
          <w:color w:val="595959" w:themeColor="text1" w:themeTint="A6"/>
          <w:sz w:val="18"/>
          <w:szCs w:val="18"/>
        </w:rPr>
        <w:br/>
      </w:r>
    </w:p>
    <w:p w14:paraId="0B64121E" w14:textId="161995BE" w:rsidR="00FE7F77" w:rsidRDefault="003E584F" w:rsidP="00B3690A">
      <w:pPr>
        <w:pStyle w:val="ListParagraph"/>
        <w:numPr>
          <w:ilvl w:val="0"/>
          <w:numId w:val="21"/>
        </w:numPr>
        <w:spacing w:line="300" w:lineRule="auto"/>
        <w:ind w:right="900"/>
        <w:rPr>
          <w:rFonts w:ascii="Arial" w:hAnsi="Arial" w:cs="Arial"/>
          <w:color w:val="595959" w:themeColor="text1" w:themeTint="A6"/>
          <w:sz w:val="18"/>
          <w:szCs w:val="18"/>
        </w:rPr>
      </w:pPr>
      <w:r w:rsidRPr="00F75C1D">
        <w:rPr>
          <w:rFonts w:ascii="Arial" w:hAnsi="Arial" w:cs="Arial"/>
          <w:b/>
          <w:color w:val="595959" w:themeColor="text1" w:themeTint="A6"/>
          <w:sz w:val="18"/>
          <w:szCs w:val="18"/>
        </w:rPr>
        <w:t xml:space="preserve">The </w:t>
      </w:r>
      <w:r w:rsidRPr="00F75C1D">
        <w:rPr>
          <w:rFonts w:ascii="Arial" w:hAnsi="Arial" w:cs="Arial"/>
          <w:b/>
          <w:i/>
          <w:color w:val="595959" w:themeColor="text1" w:themeTint="A6"/>
          <w:sz w:val="18"/>
          <w:szCs w:val="18"/>
        </w:rPr>
        <w:t>PMC</w:t>
      </w:r>
      <w:r w:rsidRPr="00F75C1D">
        <w:rPr>
          <w:rFonts w:ascii="Arial" w:hAnsi="Arial" w:cs="Arial"/>
          <w:b/>
          <w:color w:val="595959" w:themeColor="text1" w:themeTint="A6"/>
          <w:sz w:val="18"/>
          <w:szCs w:val="18"/>
        </w:rPr>
        <w:t xml:space="preserve"> </w:t>
      </w:r>
      <w:r w:rsidRPr="00F75C1D">
        <w:rPr>
          <w:rFonts w:ascii="Arial" w:hAnsi="Arial" w:cs="Arial"/>
          <w:b/>
          <w:i/>
          <w:color w:val="595959" w:themeColor="text1" w:themeTint="A6"/>
          <w:sz w:val="18"/>
          <w:szCs w:val="18"/>
        </w:rPr>
        <w:t>Education Collaborative: A Definitive Online Resource</w:t>
      </w:r>
      <w:r w:rsidR="002011EC" w:rsidRPr="00F75C1D">
        <w:rPr>
          <w:rFonts w:ascii="Arial" w:hAnsi="Arial" w:cs="Arial"/>
          <w:color w:val="595959" w:themeColor="text1" w:themeTint="A6"/>
          <w:sz w:val="18"/>
          <w:szCs w:val="18"/>
        </w:rPr>
        <w:t>, which PMC has presented to its members as a supplemental sponsorship opportunity</w:t>
      </w:r>
      <w:r w:rsidR="006A392A" w:rsidRPr="00F75C1D">
        <w:rPr>
          <w:rFonts w:ascii="Arial" w:hAnsi="Arial" w:cs="Arial"/>
          <w:color w:val="595959" w:themeColor="text1" w:themeTint="A6"/>
          <w:sz w:val="18"/>
          <w:szCs w:val="18"/>
        </w:rPr>
        <w:t xml:space="preserve">, would present </w:t>
      </w:r>
      <w:r w:rsidR="00CA7C75" w:rsidRPr="00F75C1D">
        <w:rPr>
          <w:rFonts w:ascii="Arial" w:hAnsi="Arial" w:cs="Arial"/>
          <w:color w:val="595959" w:themeColor="text1" w:themeTint="A6"/>
          <w:sz w:val="18"/>
          <w:szCs w:val="18"/>
        </w:rPr>
        <w:t xml:space="preserve">a comprehensive online library of information about personalized medicine and its benefits to anyone with an interest in the </w:t>
      </w:r>
      <w:r w:rsidR="00313819" w:rsidRPr="00F75C1D">
        <w:rPr>
          <w:rFonts w:ascii="Arial" w:hAnsi="Arial" w:cs="Arial"/>
          <w:color w:val="595959" w:themeColor="text1" w:themeTint="A6"/>
          <w:sz w:val="18"/>
          <w:szCs w:val="18"/>
        </w:rPr>
        <w:t>field</w:t>
      </w:r>
      <w:r w:rsidR="00FE7F77">
        <w:rPr>
          <w:rFonts w:ascii="Arial" w:hAnsi="Arial" w:cs="Arial"/>
          <w:color w:val="595959" w:themeColor="text1" w:themeTint="A6"/>
          <w:sz w:val="18"/>
          <w:szCs w:val="18"/>
        </w:rPr>
        <w:t>.</w:t>
      </w:r>
      <w:r w:rsidR="00FE7F77">
        <w:rPr>
          <w:rFonts w:ascii="Arial" w:hAnsi="Arial" w:cs="Arial"/>
          <w:color w:val="595959" w:themeColor="text1" w:themeTint="A6"/>
          <w:sz w:val="18"/>
          <w:szCs w:val="18"/>
        </w:rPr>
        <w:br/>
      </w:r>
    </w:p>
    <w:p w14:paraId="1E2F414E" w14:textId="77777777" w:rsidR="00857B7B" w:rsidRDefault="00560150" w:rsidP="00857B7B">
      <w:pPr>
        <w:pStyle w:val="ListParagraph"/>
        <w:numPr>
          <w:ilvl w:val="0"/>
          <w:numId w:val="21"/>
        </w:numPr>
        <w:spacing w:line="300" w:lineRule="auto"/>
        <w:ind w:right="900"/>
        <w:rPr>
          <w:rFonts w:ascii="Arial" w:hAnsi="Arial" w:cs="Arial"/>
          <w:color w:val="595959" w:themeColor="text1" w:themeTint="A6"/>
          <w:sz w:val="18"/>
          <w:szCs w:val="18"/>
        </w:rPr>
      </w:pPr>
      <w:r>
        <w:rPr>
          <w:rFonts w:ascii="Arial" w:hAnsi="Arial" w:cs="Arial"/>
          <w:b/>
          <w:color w:val="595959" w:themeColor="text1" w:themeTint="A6"/>
          <w:sz w:val="18"/>
          <w:szCs w:val="18"/>
        </w:rPr>
        <w:t>PMC Representation at Prominent Industry Conferences</w:t>
      </w:r>
      <w:r>
        <w:rPr>
          <w:rFonts w:ascii="Arial" w:hAnsi="Arial" w:cs="Arial"/>
          <w:color w:val="595959" w:themeColor="text1" w:themeTint="A6"/>
          <w:sz w:val="18"/>
          <w:szCs w:val="18"/>
        </w:rPr>
        <w:t xml:space="preserve"> will help ensure that personalized medicine topics remain </w:t>
      </w:r>
      <w:r w:rsidR="002220A9">
        <w:rPr>
          <w:rFonts w:ascii="Arial" w:hAnsi="Arial" w:cs="Arial"/>
          <w:color w:val="595959" w:themeColor="text1" w:themeTint="A6"/>
          <w:sz w:val="18"/>
          <w:szCs w:val="18"/>
        </w:rPr>
        <w:t xml:space="preserve">a focal point for the industry. In addition to accommodating ad-hoc speaking requests, </w:t>
      </w:r>
      <w:r>
        <w:rPr>
          <w:rFonts w:ascii="Arial" w:hAnsi="Arial" w:cs="Arial"/>
          <w:color w:val="595959" w:themeColor="text1" w:themeTint="A6"/>
          <w:sz w:val="18"/>
          <w:szCs w:val="18"/>
        </w:rPr>
        <w:t xml:space="preserve">PMC will again co-organize the “PMC/BIO Personalized Medicine &amp; Diagnostics Track” at the </w:t>
      </w:r>
      <w:r w:rsidRPr="00560150">
        <w:rPr>
          <w:rFonts w:ascii="Arial" w:hAnsi="Arial" w:cs="Arial"/>
          <w:i/>
          <w:color w:val="595959" w:themeColor="text1" w:themeTint="A6"/>
          <w:sz w:val="18"/>
          <w:szCs w:val="18"/>
        </w:rPr>
        <w:t>2019 BIO Convention</w:t>
      </w:r>
      <w:r>
        <w:rPr>
          <w:rFonts w:ascii="Arial" w:hAnsi="Arial" w:cs="Arial"/>
          <w:color w:val="595959" w:themeColor="text1" w:themeTint="A6"/>
          <w:sz w:val="18"/>
          <w:szCs w:val="18"/>
        </w:rPr>
        <w:t xml:space="preserve"> and partner with the Cambridge </w:t>
      </w:r>
      <w:proofErr w:type="spellStart"/>
      <w:r>
        <w:rPr>
          <w:rFonts w:ascii="Arial" w:hAnsi="Arial" w:cs="Arial"/>
          <w:color w:val="595959" w:themeColor="text1" w:themeTint="A6"/>
          <w:sz w:val="18"/>
          <w:szCs w:val="18"/>
        </w:rPr>
        <w:t>Healthtech</w:t>
      </w:r>
      <w:proofErr w:type="spellEnd"/>
      <w:r>
        <w:rPr>
          <w:rFonts w:ascii="Arial" w:hAnsi="Arial" w:cs="Arial"/>
          <w:color w:val="595959" w:themeColor="text1" w:themeTint="A6"/>
          <w:sz w:val="18"/>
          <w:szCs w:val="18"/>
        </w:rPr>
        <w:t xml:space="preserve"> Institute on key sessions at the </w:t>
      </w:r>
      <w:r w:rsidRPr="00560150">
        <w:rPr>
          <w:rFonts w:ascii="Arial" w:hAnsi="Arial" w:cs="Arial"/>
          <w:i/>
          <w:color w:val="595959" w:themeColor="text1" w:themeTint="A6"/>
          <w:sz w:val="18"/>
          <w:szCs w:val="18"/>
        </w:rPr>
        <w:t>2019 Tri-Molecular Medicine Conference</w:t>
      </w:r>
      <w:r>
        <w:rPr>
          <w:rFonts w:ascii="Arial" w:hAnsi="Arial" w:cs="Arial"/>
          <w:color w:val="595959" w:themeColor="text1" w:themeTint="A6"/>
          <w:sz w:val="18"/>
          <w:szCs w:val="18"/>
        </w:rPr>
        <w:t xml:space="preserve"> in San Francisco. </w:t>
      </w:r>
    </w:p>
    <w:p w14:paraId="12B1E418" w14:textId="77777777" w:rsidR="00F75C1D" w:rsidRPr="00857B7B" w:rsidRDefault="00F75C1D" w:rsidP="00B3690A">
      <w:pPr>
        <w:spacing w:line="300" w:lineRule="auto"/>
        <w:ind w:right="900"/>
        <w:rPr>
          <w:rFonts w:ascii="Arial" w:hAnsi="Arial" w:cs="Arial"/>
        </w:rPr>
      </w:pPr>
    </w:p>
    <w:p w14:paraId="34C359EB" w14:textId="6D72CB9B" w:rsidR="001D1E73" w:rsidRPr="00E73243" w:rsidRDefault="00CC5055" w:rsidP="00B3690A">
      <w:pPr>
        <w:spacing w:before="100" w:line="300" w:lineRule="auto"/>
        <w:ind w:left="360" w:right="900"/>
        <w:rPr>
          <w:rFonts w:ascii="Arial" w:hAnsi="Arial" w:cs="Arial"/>
          <w:b/>
          <w:color w:val="4BACC6"/>
          <w:sz w:val="28"/>
          <w:szCs w:val="28"/>
        </w:rPr>
      </w:pPr>
      <w:r w:rsidRPr="00E73243">
        <w:rPr>
          <w:rFonts w:ascii="Arial" w:hAnsi="Arial" w:cs="Arial"/>
          <w:b/>
          <w:color w:val="4BACC6"/>
          <w:sz w:val="28"/>
          <w:szCs w:val="28"/>
        </w:rPr>
        <w:t>ADVOCACY</w:t>
      </w:r>
    </w:p>
    <w:p w14:paraId="455D5A72" w14:textId="77777777" w:rsidR="001D1E73" w:rsidRPr="004B4C38" w:rsidRDefault="001D1E73" w:rsidP="00B3690A">
      <w:pPr>
        <w:pBdr>
          <w:bottom w:val="single" w:sz="6" w:space="22" w:color="auto"/>
        </w:pBdr>
        <w:spacing w:line="300" w:lineRule="auto"/>
        <w:ind w:left="360" w:right="900"/>
        <w:rPr>
          <w:rFonts w:ascii="Arial" w:hAnsi="Arial" w:cs="Arial"/>
          <w:color w:val="595959" w:themeColor="text1" w:themeTint="A6"/>
          <w:sz w:val="20"/>
          <w:szCs w:val="20"/>
        </w:rPr>
      </w:pPr>
    </w:p>
    <w:p w14:paraId="6C121ECD" w14:textId="3C4B3EE1" w:rsidR="00DB4BF9" w:rsidRPr="004B4C38" w:rsidRDefault="00C7375F" w:rsidP="00B3690A">
      <w:pPr>
        <w:pBdr>
          <w:bottom w:val="single" w:sz="6" w:space="22" w:color="auto"/>
        </w:pBdr>
        <w:spacing w:line="300" w:lineRule="auto"/>
        <w:ind w:left="360" w:right="900"/>
        <w:rPr>
          <w:rFonts w:ascii="Arial" w:hAnsi="Arial" w:cs="Arial"/>
          <w:color w:val="595959" w:themeColor="text1" w:themeTint="A6"/>
          <w:sz w:val="20"/>
          <w:szCs w:val="20"/>
        </w:rPr>
      </w:pPr>
      <w:r w:rsidRPr="005D1759">
        <w:rPr>
          <w:rFonts w:ascii="Arial" w:hAnsi="Arial" w:cs="Arial"/>
          <w:color w:val="595959" w:themeColor="text1" w:themeTint="A6"/>
          <w:sz w:val="20"/>
          <w:szCs w:val="20"/>
        </w:rPr>
        <w:t xml:space="preserve">To </w:t>
      </w:r>
      <w:r>
        <w:rPr>
          <w:rFonts w:ascii="Arial" w:hAnsi="Arial" w:cs="Arial"/>
          <w:color w:val="595959" w:themeColor="text1" w:themeTint="A6"/>
          <w:sz w:val="20"/>
          <w:szCs w:val="20"/>
        </w:rPr>
        <w:t>help facilitate the development</w:t>
      </w:r>
      <w:r w:rsidRPr="005D1759">
        <w:rPr>
          <w:rFonts w:ascii="Arial" w:hAnsi="Arial" w:cs="Arial"/>
          <w:color w:val="595959" w:themeColor="text1" w:themeTint="A6"/>
          <w:sz w:val="20"/>
          <w:szCs w:val="20"/>
        </w:rPr>
        <w:t xml:space="preserve"> of personaliz</w:t>
      </w:r>
      <w:r>
        <w:rPr>
          <w:rFonts w:ascii="Arial" w:hAnsi="Arial" w:cs="Arial"/>
          <w:color w:val="595959" w:themeColor="text1" w:themeTint="A6"/>
          <w:sz w:val="20"/>
          <w:szCs w:val="20"/>
        </w:rPr>
        <w:t>ed medicine tests and therapies, PMC will advocate for continued investments in biomedical research as well as modernized</w:t>
      </w:r>
      <w:r w:rsidRPr="005D1759">
        <w:rPr>
          <w:rFonts w:ascii="Arial" w:hAnsi="Arial" w:cs="Arial"/>
          <w:color w:val="595959" w:themeColor="text1" w:themeTint="A6"/>
          <w:sz w:val="20"/>
          <w:szCs w:val="20"/>
        </w:rPr>
        <w:t xml:space="preserve"> regulatory</w:t>
      </w:r>
      <w:r>
        <w:rPr>
          <w:rFonts w:ascii="Arial" w:hAnsi="Arial" w:cs="Arial"/>
          <w:color w:val="595959" w:themeColor="text1" w:themeTint="A6"/>
          <w:sz w:val="20"/>
          <w:szCs w:val="20"/>
        </w:rPr>
        <w:t>, coverage, and payment</w:t>
      </w:r>
      <w:r w:rsidRPr="005D1759">
        <w:rPr>
          <w:rFonts w:ascii="Arial" w:hAnsi="Arial" w:cs="Arial"/>
          <w:color w:val="595959" w:themeColor="text1" w:themeTint="A6"/>
          <w:sz w:val="20"/>
          <w:szCs w:val="20"/>
        </w:rPr>
        <w:t xml:space="preserve"> policies </w:t>
      </w:r>
      <w:r>
        <w:rPr>
          <w:rFonts w:ascii="Arial" w:hAnsi="Arial" w:cs="Arial"/>
          <w:color w:val="595959" w:themeColor="text1" w:themeTint="A6"/>
          <w:sz w:val="20"/>
          <w:szCs w:val="20"/>
        </w:rPr>
        <w:t>that support</w:t>
      </w:r>
      <w:r w:rsidRPr="005D1759">
        <w:rPr>
          <w:rFonts w:ascii="Arial" w:hAnsi="Arial" w:cs="Arial"/>
          <w:color w:val="595959" w:themeColor="text1" w:themeTint="A6"/>
          <w:sz w:val="20"/>
          <w:szCs w:val="20"/>
        </w:rPr>
        <w:t xml:space="preserve"> a</w:t>
      </w:r>
      <w:r>
        <w:rPr>
          <w:rFonts w:ascii="Arial" w:hAnsi="Arial" w:cs="Arial"/>
          <w:color w:val="595959" w:themeColor="text1" w:themeTint="A6"/>
          <w:sz w:val="20"/>
          <w:szCs w:val="20"/>
        </w:rPr>
        <w:t>ccess to personalized medicine.</w:t>
      </w:r>
    </w:p>
    <w:p w14:paraId="698F3AD1" w14:textId="77777777" w:rsidR="001D1E73" w:rsidRPr="00E73243" w:rsidRDefault="001D1E73" w:rsidP="00B3690A">
      <w:pPr>
        <w:pStyle w:val="ListParagraph"/>
        <w:spacing w:line="300" w:lineRule="auto"/>
        <w:ind w:left="1080" w:right="900"/>
        <w:rPr>
          <w:rFonts w:ascii="Arial" w:hAnsi="Arial" w:cs="Arial"/>
          <w:color w:val="595959" w:themeColor="text1" w:themeTint="A6"/>
          <w:sz w:val="18"/>
          <w:szCs w:val="18"/>
        </w:rPr>
      </w:pPr>
    </w:p>
    <w:p w14:paraId="48B152B9" w14:textId="58645D90" w:rsidR="009768FE" w:rsidRPr="009768FE" w:rsidRDefault="001301BC" w:rsidP="009768FE">
      <w:pPr>
        <w:pStyle w:val="ListParagraph"/>
        <w:numPr>
          <w:ilvl w:val="0"/>
          <w:numId w:val="21"/>
        </w:numPr>
        <w:spacing w:line="300" w:lineRule="auto"/>
        <w:ind w:right="900"/>
        <w:rPr>
          <w:rFonts w:ascii="Arial" w:hAnsi="Arial" w:cs="Arial"/>
          <w:color w:val="595959" w:themeColor="text1" w:themeTint="A6"/>
          <w:sz w:val="18"/>
          <w:szCs w:val="18"/>
        </w:rPr>
      </w:pPr>
      <w:r>
        <w:rPr>
          <w:rFonts w:ascii="Arial" w:hAnsi="Arial" w:cs="Arial"/>
          <w:b/>
          <w:color w:val="595959" w:themeColor="text1" w:themeTint="A6"/>
          <w:sz w:val="18"/>
          <w:szCs w:val="18"/>
        </w:rPr>
        <w:t>Cultivating</w:t>
      </w:r>
      <w:r w:rsidR="00242026">
        <w:rPr>
          <w:rFonts w:ascii="Arial" w:hAnsi="Arial" w:cs="Arial"/>
          <w:b/>
          <w:color w:val="595959" w:themeColor="text1" w:themeTint="A6"/>
          <w:sz w:val="18"/>
          <w:szCs w:val="18"/>
        </w:rPr>
        <w:t xml:space="preserve"> Support</w:t>
      </w:r>
      <w:r w:rsidR="00627412">
        <w:rPr>
          <w:rFonts w:ascii="Arial" w:hAnsi="Arial" w:cs="Arial"/>
          <w:b/>
          <w:color w:val="595959" w:themeColor="text1" w:themeTint="A6"/>
          <w:sz w:val="18"/>
          <w:szCs w:val="18"/>
        </w:rPr>
        <w:t xml:space="preserve"> for</w:t>
      </w:r>
      <w:r w:rsidR="00A26032">
        <w:rPr>
          <w:rFonts w:ascii="Arial" w:hAnsi="Arial" w:cs="Arial"/>
          <w:b/>
          <w:color w:val="595959" w:themeColor="text1" w:themeTint="A6"/>
          <w:sz w:val="18"/>
          <w:szCs w:val="18"/>
        </w:rPr>
        <w:t xml:space="preserve"> </w:t>
      </w:r>
      <w:r w:rsidR="00B67E76">
        <w:rPr>
          <w:rFonts w:ascii="Arial" w:hAnsi="Arial" w:cs="Arial"/>
          <w:b/>
          <w:color w:val="595959" w:themeColor="text1" w:themeTint="A6"/>
          <w:sz w:val="18"/>
          <w:szCs w:val="18"/>
        </w:rPr>
        <w:t>Personalized Medicine</w:t>
      </w:r>
      <w:r w:rsidR="00866522" w:rsidRPr="000B2BE1">
        <w:rPr>
          <w:rFonts w:ascii="Arial" w:hAnsi="Arial" w:cs="Arial"/>
          <w:b/>
          <w:color w:val="595959" w:themeColor="text1" w:themeTint="A6"/>
          <w:sz w:val="18"/>
          <w:szCs w:val="18"/>
        </w:rPr>
        <w:t>:</w:t>
      </w:r>
      <w:r w:rsidR="00FF35F5">
        <w:rPr>
          <w:rFonts w:ascii="Arial" w:hAnsi="Arial" w:cs="Arial"/>
          <w:color w:val="595959" w:themeColor="text1" w:themeTint="A6"/>
          <w:sz w:val="18"/>
          <w:szCs w:val="18"/>
        </w:rPr>
        <w:t xml:space="preserve"> </w:t>
      </w:r>
      <w:r w:rsidR="00325D7E" w:rsidRPr="000B2BE1">
        <w:rPr>
          <w:rFonts w:ascii="Arial" w:hAnsi="Arial" w:cs="Arial"/>
          <w:color w:val="595959" w:themeColor="text1" w:themeTint="A6"/>
          <w:sz w:val="18"/>
          <w:szCs w:val="18"/>
        </w:rPr>
        <w:t>Public and private sector</w:t>
      </w:r>
      <w:r w:rsidR="00CD14AD" w:rsidRPr="000B2BE1">
        <w:rPr>
          <w:rFonts w:ascii="Arial" w:hAnsi="Arial" w:cs="Arial"/>
          <w:color w:val="595959" w:themeColor="text1" w:themeTint="A6"/>
          <w:sz w:val="18"/>
          <w:szCs w:val="18"/>
        </w:rPr>
        <w:t xml:space="preserve"> support</w:t>
      </w:r>
      <w:r w:rsidR="000473DF">
        <w:rPr>
          <w:rFonts w:ascii="Arial" w:hAnsi="Arial" w:cs="Arial"/>
          <w:color w:val="595959" w:themeColor="text1" w:themeTint="A6"/>
          <w:sz w:val="18"/>
          <w:szCs w:val="18"/>
        </w:rPr>
        <w:t xml:space="preserve"> for initiatives that drive progress in</w:t>
      </w:r>
      <w:r w:rsidR="00325D7E" w:rsidRPr="000B2BE1">
        <w:rPr>
          <w:rFonts w:ascii="Arial" w:hAnsi="Arial" w:cs="Arial"/>
          <w:color w:val="595959" w:themeColor="text1" w:themeTint="A6"/>
          <w:sz w:val="18"/>
          <w:szCs w:val="18"/>
        </w:rPr>
        <w:t xml:space="preserve"> personalized medicine</w:t>
      </w:r>
      <w:r w:rsidR="00CD14AD" w:rsidRPr="000B2BE1">
        <w:rPr>
          <w:rFonts w:ascii="Arial" w:hAnsi="Arial" w:cs="Arial"/>
          <w:color w:val="595959" w:themeColor="text1" w:themeTint="A6"/>
          <w:sz w:val="18"/>
          <w:szCs w:val="18"/>
        </w:rPr>
        <w:t xml:space="preserve"> is essential to the</w:t>
      </w:r>
      <w:r w:rsidR="005A0994" w:rsidRPr="000B2BE1">
        <w:rPr>
          <w:rFonts w:ascii="Arial" w:hAnsi="Arial" w:cs="Arial"/>
          <w:color w:val="595959" w:themeColor="text1" w:themeTint="A6"/>
          <w:sz w:val="18"/>
          <w:szCs w:val="18"/>
        </w:rPr>
        <w:t xml:space="preserve"> future of the field</w:t>
      </w:r>
      <w:r w:rsidR="0037492A">
        <w:rPr>
          <w:rFonts w:ascii="Arial" w:hAnsi="Arial" w:cs="Arial"/>
          <w:color w:val="595959" w:themeColor="text1" w:themeTint="A6"/>
          <w:sz w:val="18"/>
          <w:szCs w:val="18"/>
        </w:rPr>
        <w:t>.</w:t>
      </w:r>
      <w:r w:rsidR="009768FE" w:rsidRPr="009768FE">
        <w:rPr>
          <w:rFonts w:ascii="Arial" w:hAnsi="Arial" w:cs="Arial"/>
          <w:color w:val="595959" w:themeColor="text1" w:themeTint="A6"/>
          <w:sz w:val="18"/>
          <w:szCs w:val="18"/>
        </w:rPr>
        <w:br/>
      </w:r>
    </w:p>
    <w:p w14:paraId="4A1FFD7B" w14:textId="3C9C5E97" w:rsidR="00AD10DE" w:rsidRPr="00AD10DE" w:rsidRDefault="00AD10DE" w:rsidP="009768FE">
      <w:pPr>
        <w:pStyle w:val="ListParagraph"/>
        <w:numPr>
          <w:ilvl w:val="1"/>
          <w:numId w:val="21"/>
        </w:numPr>
        <w:spacing w:line="300" w:lineRule="auto"/>
        <w:ind w:right="900"/>
        <w:rPr>
          <w:rFonts w:ascii="Arial" w:hAnsi="Arial" w:cs="Arial"/>
          <w:color w:val="595959" w:themeColor="text1" w:themeTint="A6"/>
          <w:sz w:val="18"/>
          <w:szCs w:val="18"/>
        </w:rPr>
      </w:pPr>
      <w:r>
        <w:rPr>
          <w:rFonts w:ascii="Arial" w:hAnsi="Arial" w:cs="Arial"/>
          <w:color w:val="595959" w:themeColor="text1" w:themeTint="A6"/>
          <w:sz w:val="18"/>
          <w:szCs w:val="18"/>
          <w:u w:val="single"/>
        </w:rPr>
        <w:t>Establishing a Congressional Personalized Medicine Caucus:</w:t>
      </w:r>
      <w:r>
        <w:rPr>
          <w:rFonts w:ascii="Arial" w:hAnsi="Arial" w:cs="Arial"/>
          <w:color w:val="595959" w:themeColor="text1" w:themeTint="A6"/>
          <w:sz w:val="18"/>
          <w:szCs w:val="18"/>
        </w:rPr>
        <w:t xml:space="preserve"> To help translate bipartisan enthusiasm for personalized medicine in the U.S. Congress into legislation that can advance the field, PMC will</w:t>
      </w:r>
      <w:r w:rsidR="00B03ED3">
        <w:rPr>
          <w:rFonts w:ascii="Arial" w:hAnsi="Arial" w:cs="Arial"/>
          <w:color w:val="595959" w:themeColor="text1" w:themeTint="A6"/>
          <w:sz w:val="18"/>
          <w:szCs w:val="18"/>
        </w:rPr>
        <w:t xml:space="preserve"> advocate for creating </w:t>
      </w:r>
      <w:r>
        <w:rPr>
          <w:rFonts w:ascii="Arial" w:hAnsi="Arial" w:cs="Arial"/>
          <w:color w:val="595959" w:themeColor="text1" w:themeTint="A6"/>
          <w:sz w:val="18"/>
          <w:szCs w:val="18"/>
        </w:rPr>
        <w:t>a Congressional Personalized Medicine Caucus.</w:t>
      </w:r>
      <w:r>
        <w:rPr>
          <w:rFonts w:ascii="Arial" w:hAnsi="Arial" w:cs="Arial"/>
          <w:color w:val="595959" w:themeColor="text1" w:themeTint="A6"/>
          <w:sz w:val="18"/>
          <w:szCs w:val="18"/>
        </w:rPr>
        <w:br/>
      </w:r>
    </w:p>
    <w:p w14:paraId="04DBC2EA" w14:textId="60D59DC3" w:rsidR="009768FE" w:rsidRDefault="009768FE" w:rsidP="009768FE">
      <w:pPr>
        <w:pStyle w:val="ListParagraph"/>
        <w:numPr>
          <w:ilvl w:val="1"/>
          <w:numId w:val="21"/>
        </w:numPr>
        <w:spacing w:line="300" w:lineRule="auto"/>
        <w:ind w:right="900"/>
        <w:rPr>
          <w:rFonts w:ascii="Arial" w:hAnsi="Arial" w:cs="Arial"/>
          <w:color w:val="595959" w:themeColor="text1" w:themeTint="A6"/>
          <w:sz w:val="18"/>
          <w:szCs w:val="18"/>
        </w:rPr>
      </w:pPr>
      <w:r w:rsidRPr="000B2BE1">
        <w:rPr>
          <w:rFonts w:ascii="Arial" w:hAnsi="Arial" w:cs="Arial"/>
          <w:color w:val="595959" w:themeColor="text1" w:themeTint="A6"/>
          <w:sz w:val="18"/>
          <w:szCs w:val="18"/>
          <w:u w:val="single"/>
        </w:rPr>
        <w:t>Increasing Available Research Funding:</w:t>
      </w:r>
      <w:r>
        <w:rPr>
          <w:rFonts w:ascii="Arial" w:hAnsi="Arial" w:cs="Arial"/>
          <w:color w:val="595959" w:themeColor="text1" w:themeTint="A6"/>
          <w:sz w:val="18"/>
          <w:szCs w:val="18"/>
        </w:rPr>
        <w:t xml:space="preserve"> </w:t>
      </w:r>
      <w:r w:rsidR="00FF35F5">
        <w:rPr>
          <w:rFonts w:ascii="Arial" w:hAnsi="Arial" w:cs="Arial"/>
          <w:color w:val="595959" w:themeColor="text1" w:themeTint="A6"/>
          <w:sz w:val="18"/>
          <w:szCs w:val="18"/>
        </w:rPr>
        <w:t>I</w:t>
      </w:r>
      <w:r w:rsidR="00866522" w:rsidRPr="000B2BE1">
        <w:rPr>
          <w:rFonts w:ascii="Arial" w:hAnsi="Arial" w:cs="Arial"/>
          <w:color w:val="595959" w:themeColor="text1" w:themeTint="A6"/>
          <w:sz w:val="18"/>
          <w:szCs w:val="18"/>
        </w:rPr>
        <w:t>nvestments in biomedical research</w:t>
      </w:r>
      <w:r w:rsidR="004542D9" w:rsidRPr="000B2BE1">
        <w:rPr>
          <w:rFonts w:ascii="Arial" w:hAnsi="Arial" w:cs="Arial"/>
          <w:color w:val="595959" w:themeColor="text1" w:themeTint="A6"/>
          <w:sz w:val="18"/>
          <w:szCs w:val="18"/>
        </w:rPr>
        <w:t xml:space="preserve"> conducted by the National Institutes of Health (NIH)</w:t>
      </w:r>
      <w:r w:rsidR="00FF35F5">
        <w:rPr>
          <w:rFonts w:ascii="Arial" w:hAnsi="Arial" w:cs="Arial"/>
          <w:color w:val="595959" w:themeColor="text1" w:themeTint="A6"/>
          <w:sz w:val="18"/>
          <w:szCs w:val="18"/>
        </w:rPr>
        <w:t xml:space="preserve"> </w:t>
      </w:r>
      <w:r w:rsidR="00866522" w:rsidRPr="000B2BE1">
        <w:rPr>
          <w:rFonts w:ascii="Arial" w:hAnsi="Arial" w:cs="Arial"/>
          <w:color w:val="595959" w:themeColor="text1" w:themeTint="A6"/>
          <w:sz w:val="18"/>
          <w:szCs w:val="18"/>
        </w:rPr>
        <w:t>drive</w:t>
      </w:r>
      <w:r w:rsidR="00C7375F" w:rsidRPr="000B2BE1">
        <w:rPr>
          <w:rFonts w:ascii="Arial" w:hAnsi="Arial" w:cs="Arial"/>
          <w:color w:val="595959" w:themeColor="text1" w:themeTint="A6"/>
          <w:sz w:val="18"/>
          <w:szCs w:val="18"/>
        </w:rPr>
        <w:t xml:space="preserve"> many of</w:t>
      </w:r>
      <w:r w:rsidR="00866522" w:rsidRPr="000B2BE1">
        <w:rPr>
          <w:rFonts w:ascii="Arial" w:hAnsi="Arial" w:cs="Arial"/>
          <w:color w:val="595959" w:themeColor="text1" w:themeTint="A6"/>
          <w:sz w:val="18"/>
          <w:szCs w:val="18"/>
        </w:rPr>
        <w:t xml:space="preserve"> the scientific discoveries that underpin personalized prevention and treatment strategies</w:t>
      </w:r>
      <w:r w:rsidR="0048581D">
        <w:rPr>
          <w:rFonts w:ascii="Arial" w:hAnsi="Arial" w:cs="Arial"/>
          <w:color w:val="595959" w:themeColor="text1" w:themeTint="A6"/>
          <w:sz w:val="18"/>
          <w:szCs w:val="18"/>
        </w:rPr>
        <w:t xml:space="preserve">. </w:t>
      </w:r>
      <w:r w:rsidR="00B009A3" w:rsidRPr="00811CB6">
        <w:rPr>
          <w:rFonts w:ascii="Arial" w:hAnsi="Arial" w:cs="Arial"/>
          <w:color w:val="595959" w:themeColor="text1" w:themeTint="A6"/>
          <w:sz w:val="18"/>
          <w:szCs w:val="18"/>
        </w:rPr>
        <w:t xml:space="preserve">Through Congressional testimonies, public statements, and meetings with members of Congress, PMC will actively advocate for increases to </w:t>
      </w:r>
      <w:r w:rsidR="00A73477">
        <w:rPr>
          <w:rFonts w:ascii="Arial" w:hAnsi="Arial" w:cs="Arial"/>
          <w:color w:val="595959" w:themeColor="text1" w:themeTint="A6"/>
          <w:sz w:val="18"/>
          <w:szCs w:val="18"/>
        </w:rPr>
        <w:t>the NIH budget</w:t>
      </w:r>
      <w:r w:rsidR="00B009A3" w:rsidRPr="00811CB6">
        <w:rPr>
          <w:rFonts w:ascii="Arial" w:hAnsi="Arial" w:cs="Arial"/>
          <w:color w:val="595959" w:themeColor="text1" w:themeTint="A6"/>
          <w:sz w:val="18"/>
          <w:szCs w:val="18"/>
        </w:rPr>
        <w:t xml:space="preserve"> for FY 2020.</w:t>
      </w:r>
      <w:r>
        <w:rPr>
          <w:rFonts w:ascii="Arial" w:hAnsi="Arial" w:cs="Arial"/>
          <w:color w:val="595959" w:themeColor="text1" w:themeTint="A6"/>
          <w:sz w:val="18"/>
          <w:szCs w:val="18"/>
        </w:rPr>
        <w:br/>
      </w:r>
    </w:p>
    <w:p w14:paraId="6B8DF9F6" w14:textId="12B745CD" w:rsidR="00866522" w:rsidRPr="00811CB6" w:rsidRDefault="000B2BE1" w:rsidP="009768FE">
      <w:pPr>
        <w:pStyle w:val="ListParagraph"/>
        <w:numPr>
          <w:ilvl w:val="1"/>
          <w:numId w:val="21"/>
        </w:numPr>
        <w:spacing w:line="300" w:lineRule="auto"/>
        <w:ind w:right="900"/>
        <w:rPr>
          <w:rFonts w:ascii="Arial" w:hAnsi="Arial" w:cs="Arial"/>
          <w:color w:val="595959" w:themeColor="text1" w:themeTint="A6"/>
          <w:sz w:val="18"/>
          <w:szCs w:val="18"/>
        </w:rPr>
      </w:pPr>
      <w:r w:rsidRPr="000B2BE1">
        <w:rPr>
          <w:rFonts w:ascii="Arial" w:hAnsi="Arial" w:cs="Arial"/>
          <w:color w:val="595959" w:themeColor="text1" w:themeTint="A6"/>
          <w:sz w:val="18"/>
          <w:szCs w:val="18"/>
          <w:u w:val="single"/>
        </w:rPr>
        <w:t xml:space="preserve">Setting Priorities for </w:t>
      </w:r>
      <w:r w:rsidR="000473DF">
        <w:rPr>
          <w:rFonts w:ascii="Arial" w:hAnsi="Arial" w:cs="Arial"/>
          <w:color w:val="595959" w:themeColor="text1" w:themeTint="A6"/>
          <w:sz w:val="18"/>
          <w:szCs w:val="18"/>
          <w:u w:val="single"/>
        </w:rPr>
        <w:t xml:space="preserve">Patient-Centered </w:t>
      </w:r>
      <w:r w:rsidR="004F7B4F">
        <w:rPr>
          <w:rFonts w:ascii="Arial" w:hAnsi="Arial" w:cs="Arial"/>
          <w:color w:val="595959" w:themeColor="text1" w:themeTint="A6"/>
          <w:sz w:val="18"/>
          <w:szCs w:val="18"/>
          <w:u w:val="single"/>
        </w:rPr>
        <w:t>Research in</w:t>
      </w:r>
      <w:r w:rsidR="009768FE" w:rsidRPr="000B2BE1">
        <w:rPr>
          <w:rFonts w:ascii="Arial" w:hAnsi="Arial" w:cs="Arial"/>
          <w:color w:val="595959" w:themeColor="text1" w:themeTint="A6"/>
          <w:sz w:val="18"/>
          <w:szCs w:val="18"/>
          <w:u w:val="single"/>
        </w:rPr>
        <w:t xml:space="preserve"> Personalized Medicine</w:t>
      </w:r>
      <w:r w:rsidR="004F7B4F">
        <w:rPr>
          <w:rFonts w:ascii="Arial" w:hAnsi="Arial" w:cs="Arial"/>
          <w:color w:val="595959" w:themeColor="text1" w:themeTint="A6"/>
          <w:sz w:val="18"/>
          <w:szCs w:val="18"/>
          <w:u w:val="single"/>
        </w:rPr>
        <w:t xml:space="preserve"> (funded by PCORI)</w:t>
      </w:r>
      <w:r w:rsidR="009768FE" w:rsidRPr="000B2BE1">
        <w:rPr>
          <w:rFonts w:ascii="Arial" w:hAnsi="Arial" w:cs="Arial"/>
          <w:color w:val="595959" w:themeColor="text1" w:themeTint="A6"/>
          <w:sz w:val="18"/>
          <w:szCs w:val="18"/>
          <w:u w:val="single"/>
        </w:rPr>
        <w:t>:</w:t>
      </w:r>
      <w:r w:rsidR="00014213">
        <w:rPr>
          <w:rFonts w:ascii="Arial" w:hAnsi="Arial" w:cs="Arial"/>
          <w:color w:val="595959" w:themeColor="text1" w:themeTint="A6"/>
          <w:sz w:val="18"/>
          <w:szCs w:val="18"/>
        </w:rPr>
        <w:t xml:space="preserve"> To ensure that the principles of personalized medicine are incorporated into biomedi</w:t>
      </w:r>
      <w:r w:rsidR="00AD4ECB">
        <w:rPr>
          <w:rFonts w:ascii="Arial" w:hAnsi="Arial" w:cs="Arial"/>
          <w:color w:val="595959" w:themeColor="text1" w:themeTint="A6"/>
          <w:sz w:val="18"/>
          <w:szCs w:val="18"/>
        </w:rPr>
        <w:t>cal research, PMC, using an award</w:t>
      </w:r>
      <w:r w:rsidR="00014213">
        <w:rPr>
          <w:rFonts w:ascii="Arial" w:hAnsi="Arial" w:cs="Arial"/>
          <w:color w:val="595959" w:themeColor="text1" w:themeTint="A6"/>
          <w:sz w:val="18"/>
          <w:szCs w:val="18"/>
        </w:rPr>
        <w:t xml:space="preserve"> from the Patient-Centered Outcomes Research Institute (PCORI), will develop a set of patient-centered principles to advance research underpinning personalized medicine. </w:t>
      </w:r>
      <w:bookmarkStart w:id="0" w:name="_GoBack"/>
      <w:bookmarkEnd w:id="0"/>
      <w:r w:rsidR="004542D9" w:rsidRPr="00811CB6">
        <w:rPr>
          <w:rFonts w:ascii="Arial" w:hAnsi="Arial" w:cs="Arial"/>
          <w:color w:val="595959" w:themeColor="text1" w:themeTint="A6"/>
          <w:sz w:val="18"/>
          <w:szCs w:val="18"/>
        </w:rPr>
        <w:br/>
      </w:r>
    </w:p>
    <w:p w14:paraId="36D065ED" w14:textId="03C9819D" w:rsidR="001D1E73" w:rsidRPr="000B2BE1" w:rsidRDefault="009768FE" w:rsidP="00B3690A">
      <w:pPr>
        <w:pStyle w:val="ListParagraph"/>
        <w:numPr>
          <w:ilvl w:val="0"/>
          <w:numId w:val="21"/>
        </w:numPr>
        <w:spacing w:line="300" w:lineRule="auto"/>
        <w:ind w:right="900"/>
        <w:rPr>
          <w:rFonts w:ascii="Arial" w:hAnsi="Arial" w:cs="Arial"/>
          <w:color w:val="595959" w:themeColor="text1" w:themeTint="A6"/>
          <w:sz w:val="18"/>
          <w:szCs w:val="18"/>
        </w:rPr>
      </w:pPr>
      <w:r w:rsidRPr="000B2BE1">
        <w:rPr>
          <w:rFonts w:ascii="Arial" w:hAnsi="Arial" w:cs="Arial"/>
          <w:b/>
          <w:color w:val="595959" w:themeColor="text1" w:themeTint="A6"/>
          <w:sz w:val="18"/>
          <w:szCs w:val="18"/>
        </w:rPr>
        <w:t>Modernizing Regulatory Policies:</w:t>
      </w:r>
      <w:r w:rsidRPr="000B2BE1">
        <w:rPr>
          <w:rFonts w:ascii="Arial" w:hAnsi="Arial" w:cs="Arial"/>
          <w:color w:val="595959" w:themeColor="text1" w:themeTint="A6"/>
          <w:sz w:val="18"/>
          <w:szCs w:val="18"/>
        </w:rPr>
        <w:t xml:space="preserve"> </w:t>
      </w:r>
      <w:r w:rsidR="00202DDC" w:rsidRPr="000B2BE1">
        <w:rPr>
          <w:rFonts w:ascii="Arial" w:hAnsi="Arial" w:cs="Arial"/>
          <w:color w:val="595959" w:themeColor="text1" w:themeTint="A6"/>
          <w:sz w:val="18"/>
          <w:szCs w:val="18"/>
        </w:rPr>
        <w:t>By approving and clearing personalized medicine products and services in an efficient manner, FDA facilitates patient access to the tests and treatments that make personalized health care possibl</w:t>
      </w:r>
      <w:r w:rsidR="00224B49" w:rsidRPr="000B2BE1">
        <w:rPr>
          <w:rFonts w:ascii="Arial" w:hAnsi="Arial" w:cs="Arial"/>
          <w:color w:val="595959" w:themeColor="text1" w:themeTint="A6"/>
          <w:sz w:val="18"/>
          <w:szCs w:val="18"/>
        </w:rPr>
        <w:t xml:space="preserve">e. PMC will continue its efforts </w:t>
      </w:r>
      <w:r w:rsidR="00807167" w:rsidRPr="000B2BE1">
        <w:rPr>
          <w:rFonts w:ascii="Arial" w:hAnsi="Arial" w:cs="Arial"/>
          <w:color w:val="595959" w:themeColor="text1" w:themeTint="A6"/>
          <w:sz w:val="18"/>
          <w:szCs w:val="18"/>
        </w:rPr>
        <w:t>to ensure</w:t>
      </w:r>
      <w:r w:rsidR="00B16EAB" w:rsidRPr="000B2BE1">
        <w:rPr>
          <w:rFonts w:ascii="Arial" w:hAnsi="Arial" w:cs="Arial"/>
          <w:color w:val="595959" w:themeColor="text1" w:themeTint="A6"/>
          <w:sz w:val="18"/>
          <w:szCs w:val="18"/>
        </w:rPr>
        <w:t xml:space="preserve"> that</w:t>
      </w:r>
      <w:r w:rsidR="007B3581" w:rsidRPr="000B2BE1">
        <w:rPr>
          <w:rFonts w:ascii="Arial" w:hAnsi="Arial" w:cs="Arial"/>
          <w:color w:val="595959" w:themeColor="text1" w:themeTint="A6"/>
          <w:sz w:val="18"/>
          <w:szCs w:val="18"/>
        </w:rPr>
        <w:t xml:space="preserve"> legislation, emerging guidances for stakeholders, policies, and major </w:t>
      </w:r>
      <w:r w:rsidR="00223776" w:rsidRPr="000B2BE1">
        <w:rPr>
          <w:rFonts w:ascii="Arial" w:hAnsi="Arial" w:cs="Arial"/>
          <w:color w:val="595959" w:themeColor="text1" w:themeTint="A6"/>
          <w:sz w:val="18"/>
          <w:szCs w:val="18"/>
        </w:rPr>
        <w:t>initiatives</w:t>
      </w:r>
      <w:r w:rsidR="00B16EAB" w:rsidRPr="000B2BE1">
        <w:rPr>
          <w:rFonts w:ascii="Arial" w:hAnsi="Arial" w:cs="Arial"/>
          <w:color w:val="595959" w:themeColor="text1" w:themeTint="A6"/>
          <w:sz w:val="18"/>
          <w:szCs w:val="18"/>
        </w:rPr>
        <w:t xml:space="preserve"> </w:t>
      </w:r>
      <w:r w:rsidR="00807167" w:rsidRPr="000B2BE1">
        <w:rPr>
          <w:rFonts w:ascii="Arial" w:hAnsi="Arial" w:cs="Arial"/>
          <w:color w:val="595959" w:themeColor="text1" w:themeTint="A6"/>
          <w:sz w:val="18"/>
          <w:szCs w:val="18"/>
        </w:rPr>
        <w:t>preserve and improve the regulatory landscape for the field.</w:t>
      </w:r>
      <w:r w:rsidR="001D1E73" w:rsidRPr="000B2BE1">
        <w:rPr>
          <w:rFonts w:ascii="Arial" w:hAnsi="Arial" w:cs="Arial"/>
          <w:color w:val="595959" w:themeColor="text1" w:themeTint="A6"/>
          <w:sz w:val="18"/>
          <w:szCs w:val="18"/>
        </w:rPr>
        <w:br/>
      </w:r>
    </w:p>
    <w:p w14:paraId="4D1B9333" w14:textId="6B74339F" w:rsidR="001D1E73" w:rsidRDefault="009768FE" w:rsidP="00B3690A">
      <w:pPr>
        <w:pStyle w:val="ListParagraph"/>
        <w:numPr>
          <w:ilvl w:val="0"/>
          <w:numId w:val="21"/>
        </w:numPr>
        <w:spacing w:line="300" w:lineRule="auto"/>
        <w:ind w:right="900"/>
        <w:rPr>
          <w:rFonts w:ascii="Arial" w:hAnsi="Arial" w:cs="Arial"/>
          <w:color w:val="595959" w:themeColor="text1" w:themeTint="A6"/>
          <w:sz w:val="18"/>
          <w:szCs w:val="18"/>
        </w:rPr>
      </w:pPr>
      <w:r w:rsidRPr="000B2BE1">
        <w:rPr>
          <w:rFonts w:ascii="Arial" w:hAnsi="Arial" w:cs="Arial"/>
          <w:b/>
          <w:color w:val="595959" w:themeColor="text1" w:themeTint="A6"/>
          <w:sz w:val="18"/>
          <w:szCs w:val="18"/>
        </w:rPr>
        <w:t xml:space="preserve">Modernizing </w:t>
      </w:r>
      <w:r w:rsidR="008B5CAC" w:rsidRPr="000B2BE1">
        <w:rPr>
          <w:rFonts w:ascii="Arial" w:hAnsi="Arial" w:cs="Arial"/>
          <w:b/>
          <w:color w:val="595959" w:themeColor="text1" w:themeTint="A6"/>
          <w:sz w:val="18"/>
          <w:szCs w:val="18"/>
        </w:rPr>
        <w:t>Coverage and Payment</w:t>
      </w:r>
      <w:r w:rsidRPr="000B2BE1">
        <w:rPr>
          <w:rFonts w:ascii="Arial" w:hAnsi="Arial" w:cs="Arial"/>
          <w:b/>
          <w:color w:val="595959" w:themeColor="text1" w:themeTint="A6"/>
          <w:sz w:val="18"/>
          <w:szCs w:val="18"/>
        </w:rPr>
        <w:t xml:space="preserve"> Policies</w:t>
      </w:r>
      <w:r w:rsidR="00645E3C" w:rsidRPr="000B2BE1">
        <w:rPr>
          <w:rFonts w:ascii="Arial" w:hAnsi="Arial" w:cs="Arial"/>
          <w:b/>
          <w:color w:val="595959" w:themeColor="text1" w:themeTint="A6"/>
          <w:sz w:val="18"/>
          <w:szCs w:val="18"/>
        </w:rPr>
        <w:t>:</w:t>
      </w:r>
      <w:r w:rsidR="00B16EAB" w:rsidRPr="000B2BE1">
        <w:rPr>
          <w:rFonts w:ascii="Arial" w:hAnsi="Arial" w:cs="Arial"/>
          <w:color w:val="595959" w:themeColor="text1" w:themeTint="A6"/>
          <w:sz w:val="18"/>
          <w:szCs w:val="18"/>
        </w:rPr>
        <w:t xml:space="preserve"> </w:t>
      </w:r>
      <w:r w:rsidR="00881F9B" w:rsidRPr="000B2BE1">
        <w:rPr>
          <w:rFonts w:ascii="Arial" w:hAnsi="Arial" w:cs="Arial"/>
          <w:color w:val="595959" w:themeColor="text1" w:themeTint="A6"/>
          <w:sz w:val="18"/>
          <w:szCs w:val="18"/>
        </w:rPr>
        <w:t xml:space="preserve">To ensure that patients have access </w:t>
      </w:r>
      <w:r w:rsidR="001C4928" w:rsidRPr="000B2BE1">
        <w:rPr>
          <w:rFonts w:ascii="Arial" w:hAnsi="Arial" w:cs="Arial"/>
          <w:color w:val="595959" w:themeColor="text1" w:themeTint="A6"/>
          <w:sz w:val="18"/>
          <w:szCs w:val="18"/>
        </w:rPr>
        <w:t xml:space="preserve">to personalized medicine, PMC helps advocate for </w:t>
      </w:r>
      <w:r w:rsidR="002A5660" w:rsidRPr="000B2BE1">
        <w:rPr>
          <w:rFonts w:ascii="Arial" w:hAnsi="Arial" w:cs="Arial"/>
          <w:color w:val="595959" w:themeColor="text1" w:themeTint="A6"/>
          <w:sz w:val="18"/>
          <w:szCs w:val="18"/>
        </w:rPr>
        <w:t>flexible coverage policies and adequate payment rates for personalized medicine products and services</w:t>
      </w:r>
      <w:r w:rsidR="00881F9B" w:rsidRPr="000B2BE1">
        <w:rPr>
          <w:rFonts w:ascii="Arial" w:hAnsi="Arial" w:cs="Arial"/>
          <w:color w:val="595959" w:themeColor="text1" w:themeTint="A6"/>
          <w:sz w:val="18"/>
          <w:szCs w:val="18"/>
        </w:rPr>
        <w:t>. PM</w:t>
      </w:r>
      <w:r w:rsidR="00224B49" w:rsidRPr="000B2BE1">
        <w:rPr>
          <w:rFonts w:ascii="Arial" w:hAnsi="Arial" w:cs="Arial"/>
          <w:color w:val="595959" w:themeColor="text1" w:themeTint="A6"/>
          <w:sz w:val="18"/>
          <w:szCs w:val="18"/>
        </w:rPr>
        <w:t>C will continue to work</w:t>
      </w:r>
      <w:r w:rsidR="008C7948" w:rsidRPr="000B2BE1">
        <w:rPr>
          <w:rFonts w:ascii="Arial" w:hAnsi="Arial" w:cs="Arial"/>
          <w:color w:val="595959" w:themeColor="text1" w:themeTint="A6"/>
          <w:sz w:val="18"/>
          <w:szCs w:val="18"/>
        </w:rPr>
        <w:t xml:space="preserve"> with the U.S. Centers for Medicare and Medicaid Services (CMS</w:t>
      </w:r>
      <w:r w:rsidR="002B3820" w:rsidRPr="000B2BE1">
        <w:rPr>
          <w:rFonts w:ascii="Arial" w:hAnsi="Arial" w:cs="Arial"/>
          <w:color w:val="595959" w:themeColor="text1" w:themeTint="A6"/>
          <w:sz w:val="18"/>
          <w:szCs w:val="18"/>
        </w:rPr>
        <w:t>) and private payers to inform</w:t>
      </w:r>
      <w:r w:rsidR="008C7948" w:rsidRPr="000B2BE1">
        <w:rPr>
          <w:rFonts w:ascii="Arial" w:hAnsi="Arial" w:cs="Arial"/>
          <w:color w:val="595959" w:themeColor="text1" w:themeTint="A6"/>
          <w:sz w:val="18"/>
          <w:szCs w:val="18"/>
        </w:rPr>
        <w:t xml:space="preserve"> strategies that can document the value of and facilitate sustainable access</w:t>
      </w:r>
      <w:r w:rsidR="008B44AA">
        <w:rPr>
          <w:rFonts w:ascii="Arial" w:hAnsi="Arial" w:cs="Arial"/>
          <w:color w:val="595959" w:themeColor="text1" w:themeTint="A6"/>
          <w:sz w:val="18"/>
          <w:szCs w:val="18"/>
        </w:rPr>
        <w:t xml:space="preserve"> to persona</w:t>
      </w:r>
      <w:r w:rsidR="00244049">
        <w:rPr>
          <w:rFonts w:ascii="Arial" w:hAnsi="Arial" w:cs="Arial"/>
          <w:color w:val="595959" w:themeColor="text1" w:themeTint="A6"/>
          <w:sz w:val="18"/>
          <w:szCs w:val="18"/>
        </w:rPr>
        <w:t>lized medicine, to include advocacy for arrangements based on patient-centere</w:t>
      </w:r>
      <w:r w:rsidR="00160335">
        <w:rPr>
          <w:rFonts w:ascii="Arial" w:hAnsi="Arial" w:cs="Arial"/>
          <w:color w:val="595959" w:themeColor="text1" w:themeTint="A6"/>
          <w:sz w:val="18"/>
          <w:szCs w:val="18"/>
        </w:rPr>
        <w:t>d assessments of value.</w:t>
      </w:r>
      <w:r w:rsidR="00160335">
        <w:rPr>
          <w:rFonts w:ascii="Arial" w:hAnsi="Arial" w:cs="Arial"/>
          <w:color w:val="595959" w:themeColor="text1" w:themeTint="A6"/>
          <w:sz w:val="18"/>
          <w:szCs w:val="18"/>
        </w:rPr>
        <w:br/>
      </w:r>
    </w:p>
    <w:p w14:paraId="50458205" w14:textId="66100397" w:rsidR="00160335" w:rsidRPr="000B2BE1" w:rsidRDefault="00160335" w:rsidP="00B3690A">
      <w:pPr>
        <w:pStyle w:val="ListParagraph"/>
        <w:numPr>
          <w:ilvl w:val="0"/>
          <w:numId w:val="21"/>
        </w:numPr>
        <w:spacing w:line="300" w:lineRule="auto"/>
        <w:ind w:right="900"/>
        <w:rPr>
          <w:rFonts w:ascii="Arial" w:hAnsi="Arial" w:cs="Arial"/>
          <w:color w:val="595959" w:themeColor="text1" w:themeTint="A6"/>
          <w:sz w:val="18"/>
          <w:szCs w:val="18"/>
        </w:rPr>
      </w:pPr>
      <w:r>
        <w:rPr>
          <w:rFonts w:ascii="Arial" w:hAnsi="Arial" w:cs="Arial"/>
          <w:b/>
          <w:color w:val="595959" w:themeColor="text1" w:themeTint="A6"/>
          <w:sz w:val="18"/>
          <w:szCs w:val="18"/>
        </w:rPr>
        <w:t xml:space="preserve">Modernizing Value Assessment Methodologies: </w:t>
      </w:r>
      <w:r>
        <w:rPr>
          <w:rFonts w:ascii="Arial" w:hAnsi="Arial" w:cs="Arial"/>
          <w:color w:val="595959" w:themeColor="text1" w:themeTint="A6"/>
          <w:sz w:val="18"/>
          <w:szCs w:val="18"/>
        </w:rPr>
        <w:t>By influencing decisions made by stakeholders including patients, providers, payers and policymakers, value assessment frameworks (VAFs) could accelerate or undermine progress in personalized medicine. PMC will publish a commentary advocating for VAF methodologies that account for the role that diagnostics and targeted treatment strategies can play in facilitating cost-effective health care</w:t>
      </w:r>
      <w:r w:rsidR="000E3596">
        <w:rPr>
          <w:rFonts w:ascii="Arial" w:hAnsi="Arial" w:cs="Arial"/>
          <w:color w:val="595959" w:themeColor="text1" w:themeTint="A6"/>
          <w:sz w:val="18"/>
          <w:szCs w:val="18"/>
        </w:rPr>
        <w:t xml:space="preserve">. </w:t>
      </w:r>
      <w:r w:rsidR="00414D52">
        <w:rPr>
          <w:rFonts w:ascii="Arial" w:hAnsi="Arial" w:cs="Arial"/>
          <w:color w:val="595959" w:themeColor="text1" w:themeTint="A6"/>
          <w:sz w:val="18"/>
          <w:szCs w:val="18"/>
        </w:rPr>
        <w:t xml:space="preserve">The Coalition will also organize a webinar that will help patient advocacy groups and other stakeholders recognize the limitations of current population-based VAF methodologies and demonstrate how aligning VAFs with the principles of personalized medicine can help ensure informed decision-making at the individual and population levels. </w:t>
      </w:r>
    </w:p>
    <w:p w14:paraId="1DF0AA56" w14:textId="77777777" w:rsidR="001D1E73" w:rsidRDefault="001D1E73" w:rsidP="00B3690A">
      <w:pPr>
        <w:spacing w:line="300" w:lineRule="auto"/>
        <w:ind w:right="900"/>
        <w:rPr>
          <w:rFonts w:ascii="Arial" w:hAnsi="Arial" w:cs="Arial"/>
          <w:color w:val="595959" w:themeColor="text1" w:themeTint="A6"/>
          <w:sz w:val="22"/>
          <w:szCs w:val="22"/>
        </w:rPr>
      </w:pPr>
    </w:p>
    <w:p w14:paraId="39D1A939" w14:textId="77777777" w:rsidR="00857B7B" w:rsidRPr="00414D52" w:rsidRDefault="00857B7B" w:rsidP="00B3690A">
      <w:pPr>
        <w:spacing w:line="300" w:lineRule="auto"/>
        <w:ind w:right="900"/>
        <w:rPr>
          <w:rFonts w:ascii="Arial" w:hAnsi="Arial" w:cs="Arial"/>
          <w:color w:val="595959" w:themeColor="text1" w:themeTint="A6"/>
        </w:rPr>
      </w:pPr>
    </w:p>
    <w:p w14:paraId="6EDA3488" w14:textId="7D4FB081" w:rsidR="001D1E73" w:rsidRPr="00E73243" w:rsidRDefault="001D1E73" w:rsidP="00B3690A">
      <w:pPr>
        <w:spacing w:before="100" w:line="300" w:lineRule="auto"/>
        <w:ind w:left="360" w:right="900"/>
        <w:rPr>
          <w:rFonts w:ascii="Arial" w:hAnsi="Arial" w:cs="Arial"/>
          <w:b/>
          <w:color w:val="4BACC6"/>
          <w:sz w:val="28"/>
          <w:szCs w:val="28"/>
        </w:rPr>
      </w:pPr>
      <w:r w:rsidRPr="00E73243">
        <w:rPr>
          <w:rFonts w:ascii="Arial" w:hAnsi="Arial" w:cs="Arial"/>
          <w:b/>
          <w:color w:val="4BACC6"/>
          <w:sz w:val="28"/>
          <w:szCs w:val="28"/>
        </w:rPr>
        <w:t>E</w:t>
      </w:r>
      <w:r w:rsidR="00B80F15" w:rsidRPr="00E73243">
        <w:rPr>
          <w:rFonts w:ascii="Arial" w:hAnsi="Arial" w:cs="Arial"/>
          <w:b/>
          <w:color w:val="4BACC6"/>
          <w:sz w:val="28"/>
          <w:szCs w:val="28"/>
        </w:rPr>
        <w:t>VIDENCE DEVELOPMENT</w:t>
      </w:r>
    </w:p>
    <w:p w14:paraId="441E2B4F" w14:textId="77777777" w:rsidR="001D1E73" w:rsidRPr="00E73243" w:rsidRDefault="001D1E73" w:rsidP="00B3690A">
      <w:pPr>
        <w:pBdr>
          <w:bottom w:val="single" w:sz="6" w:space="22" w:color="auto"/>
        </w:pBdr>
        <w:spacing w:line="300" w:lineRule="auto"/>
        <w:ind w:left="360" w:right="900"/>
        <w:rPr>
          <w:rFonts w:ascii="Arial" w:hAnsi="Arial" w:cs="Arial"/>
          <w:color w:val="595959" w:themeColor="text1" w:themeTint="A6"/>
          <w:sz w:val="20"/>
          <w:szCs w:val="20"/>
        </w:rPr>
      </w:pPr>
    </w:p>
    <w:p w14:paraId="1E612820" w14:textId="793B0BD7" w:rsidR="001A352D" w:rsidRDefault="001A352D" w:rsidP="00B3690A">
      <w:pPr>
        <w:pBdr>
          <w:bottom w:val="single" w:sz="6" w:space="22" w:color="auto"/>
        </w:pBdr>
        <w:spacing w:line="300" w:lineRule="auto"/>
        <w:ind w:left="360" w:right="900"/>
        <w:rPr>
          <w:rFonts w:ascii="Arial" w:hAnsi="Arial" w:cs="Arial"/>
          <w:color w:val="595959" w:themeColor="text1" w:themeTint="A6"/>
          <w:sz w:val="20"/>
          <w:szCs w:val="20"/>
        </w:rPr>
      </w:pPr>
      <w:r w:rsidRPr="001A352D">
        <w:rPr>
          <w:rFonts w:ascii="Arial" w:hAnsi="Arial" w:cs="Arial"/>
          <w:color w:val="595959" w:themeColor="text1" w:themeTint="A6"/>
          <w:sz w:val="20"/>
          <w:szCs w:val="20"/>
        </w:rPr>
        <w:t xml:space="preserve">To encourage the swifter adoption of personalized medicine by health care providers, PMC will help </w:t>
      </w:r>
      <w:r w:rsidR="00C426D4">
        <w:rPr>
          <w:rFonts w:ascii="Arial" w:hAnsi="Arial" w:cs="Arial"/>
          <w:color w:val="595959" w:themeColor="text1" w:themeTint="A6"/>
          <w:sz w:val="20"/>
          <w:szCs w:val="20"/>
        </w:rPr>
        <w:t>build the evidence base necessary to demonstrate</w:t>
      </w:r>
      <w:r w:rsidRPr="001A352D">
        <w:rPr>
          <w:rFonts w:ascii="Arial" w:hAnsi="Arial" w:cs="Arial"/>
          <w:color w:val="595959" w:themeColor="text1" w:themeTint="A6"/>
          <w:sz w:val="20"/>
          <w:szCs w:val="20"/>
        </w:rPr>
        <w:t xml:space="preserve"> the clinical and economic value of personalized medicine.</w:t>
      </w:r>
    </w:p>
    <w:p w14:paraId="73D630BC" w14:textId="42421F6B" w:rsidR="001D1E73" w:rsidRPr="00E73243" w:rsidRDefault="001D1E73" w:rsidP="00B3690A">
      <w:pPr>
        <w:pBdr>
          <w:bottom w:val="single" w:sz="6" w:space="22" w:color="auto"/>
        </w:pBdr>
        <w:spacing w:line="300" w:lineRule="auto"/>
        <w:ind w:left="360" w:right="900"/>
        <w:rPr>
          <w:rFonts w:ascii="Arial" w:hAnsi="Arial" w:cs="Arial"/>
          <w:color w:val="595959" w:themeColor="text1" w:themeTint="A6"/>
          <w:sz w:val="20"/>
          <w:szCs w:val="20"/>
        </w:rPr>
      </w:pPr>
      <w:r w:rsidRPr="00E73243">
        <w:rPr>
          <w:rFonts w:ascii="Arial" w:hAnsi="Arial" w:cs="Arial"/>
          <w:color w:val="595959" w:themeColor="text1" w:themeTint="A6"/>
          <w:sz w:val="20"/>
          <w:szCs w:val="20"/>
        </w:rPr>
        <w:t xml:space="preserve">The </w:t>
      </w:r>
      <w:r w:rsidR="00873B91">
        <w:rPr>
          <w:rFonts w:ascii="Arial" w:hAnsi="Arial" w:cs="Arial"/>
          <w:color w:val="595959" w:themeColor="text1" w:themeTint="A6"/>
          <w:sz w:val="20"/>
          <w:szCs w:val="20"/>
        </w:rPr>
        <w:t>projects</w:t>
      </w:r>
      <w:r w:rsidR="006D24D9" w:rsidRPr="00E73243">
        <w:rPr>
          <w:rFonts w:ascii="Arial" w:hAnsi="Arial" w:cs="Arial"/>
          <w:color w:val="595959" w:themeColor="text1" w:themeTint="A6"/>
          <w:sz w:val="20"/>
          <w:szCs w:val="20"/>
        </w:rPr>
        <w:t xml:space="preserve"> described belo</w:t>
      </w:r>
      <w:r w:rsidR="00F50E66" w:rsidRPr="00E73243">
        <w:rPr>
          <w:rFonts w:ascii="Arial" w:hAnsi="Arial" w:cs="Arial"/>
          <w:color w:val="595959" w:themeColor="text1" w:themeTint="A6"/>
          <w:sz w:val="20"/>
          <w:szCs w:val="20"/>
        </w:rPr>
        <w:t>w will also help</w:t>
      </w:r>
      <w:r w:rsidR="00FB23A8" w:rsidRPr="00E73243">
        <w:rPr>
          <w:rFonts w:ascii="Arial" w:hAnsi="Arial" w:cs="Arial"/>
          <w:color w:val="595959" w:themeColor="text1" w:themeTint="A6"/>
          <w:sz w:val="20"/>
          <w:szCs w:val="20"/>
        </w:rPr>
        <w:t xml:space="preserve"> PMC’s members and other stakeholders</w:t>
      </w:r>
      <w:r w:rsidR="00F50E66" w:rsidRPr="00E73243">
        <w:rPr>
          <w:rFonts w:ascii="Arial" w:hAnsi="Arial" w:cs="Arial"/>
          <w:color w:val="595959" w:themeColor="text1" w:themeTint="A6"/>
          <w:sz w:val="20"/>
          <w:szCs w:val="20"/>
        </w:rPr>
        <w:t xml:space="preserve"> track the extent to which compelling evidence about the value of pers</w:t>
      </w:r>
      <w:r w:rsidR="00514BB4" w:rsidRPr="00E73243">
        <w:rPr>
          <w:rFonts w:ascii="Arial" w:hAnsi="Arial" w:cs="Arial"/>
          <w:color w:val="595959" w:themeColor="text1" w:themeTint="A6"/>
          <w:sz w:val="20"/>
          <w:szCs w:val="20"/>
        </w:rPr>
        <w:t>onalized medicine is already</w:t>
      </w:r>
      <w:r w:rsidR="009A20A6" w:rsidRPr="00E73243">
        <w:rPr>
          <w:rFonts w:ascii="Arial" w:hAnsi="Arial" w:cs="Arial"/>
          <w:color w:val="595959" w:themeColor="text1" w:themeTint="A6"/>
          <w:sz w:val="20"/>
          <w:szCs w:val="20"/>
        </w:rPr>
        <w:t xml:space="preserve"> convincing</w:t>
      </w:r>
      <w:r w:rsidR="00F50E66" w:rsidRPr="00E73243">
        <w:rPr>
          <w:rFonts w:ascii="Arial" w:hAnsi="Arial" w:cs="Arial"/>
          <w:color w:val="595959" w:themeColor="text1" w:themeTint="A6"/>
          <w:sz w:val="20"/>
          <w:szCs w:val="20"/>
        </w:rPr>
        <w:t xml:space="preserve"> health </w:t>
      </w:r>
      <w:r w:rsidR="009A20A6" w:rsidRPr="00E73243">
        <w:rPr>
          <w:rFonts w:ascii="Arial" w:hAnsi="Arial" w:cs="Arial"/>
          <w:color w:val="595959" w:themeColor="text1" w:themeTint="A6"/>
          <w:sz w:val="20"/>
          <w:szCs w:val="20"/>
        </w:rPr>
        <w:t>systems</w:t>
      </w:r>
      <w:r w:rsidR="00F50E66" w:rsidRPr="00E73243">
        <w:rPr>
          <w:rFonts w:ascii="Arial" w:hAnsi="Arial" w:cs="Arial"/>
          <w:color w:val="595959" w:themeColor="text1" w:themeTint="A6"/>
          <w:sz w:val="20"/>
          <w:szCs w:val="20"/>
        </w:rPr>
        <w:t xml:space="preserve"> to adopt personalized prev</w:t>
      </w:r>
      <w:r w:rsidR="00904C09" w:rsidRPr="00E73243">
        <w:rPr>
          <w:rFonts w:ascii="Arial" w:hAnsi="Arial" w:cs="Arial"/>
          <w:color w:val="595959" w:themeColor="text1" w:themeTint="A6"/>
          <w:sz w:val="20"/>
          <w:szCs w:val="20"/>
        </w:rPr>
        <w:t>en</w:t>
      </w:r>
      <w:r w:rsidR="00385570" w:rsidRPr="00E73243">
        <w:rPr>
          <w:rFonts w:ascii="Arial" w:hAnsi="Arial" w:cs="Arial"/>
          <w:color w:val="595959" w:themeColor="text1" w:themeTint="A6"/>
          <w:sz w:val="20"/>
          <w:szCs w:val="20"/>
        </w:rPr>
        <w:t>tion and treatment strategies.</w:t>
      </w:r>
    </w:p>
    <w:p w14:paraId="7B188079" w14:textId="77777777" w:rsidR="001D1E73" w:rsidRPr="001D1E73" w:rsidRDefault="001D1E73" w:rsidP="00B3690A">
      <w:pPr>
        <w:pStyle w:val="ListParagraph"/>
        <w:spacing w:line="300" w:lineRule="auto"/>
        <w:ind w:left="1080" w:right="900"/>
        <w:rPr>
          <w:rFonts w:ascii="Arial" w:hAnsi="Arial" w:cs="Arial"/>
          <w:color w:val="595959" w:themeColor="text1" w:themeTint="A6"/>
          <w:sz w:val="22"/>
          <w:szCs w:val="22"/>
        </w:rPr>
      </w:pPr>
    </w:p>
    <w:p w14:paraId="76059C9D" w14:textId="25AC1D3B" w:rsidR="001D1E73" w:rsidRPr="00E73243" w:rsidRDefault="00185092" w:rsidP="00B3690A">
      <w:pPr>
        <w:pStyle w:val="ListParagraph"/>
        <w:numPr>
          <w:ilvl w:val="0"/>
          <w:numId w:val="21"/>
        </w:numPr>
        <w:spacing w:line="300" w:lineRule="auto"/>
        <w:ind w:right="900"/>
        <w:rPr>
          <w:rFonts w:ascii="Arial" w:hAnsi="Arial" w:cs="Arial"/>
          <w:color w:val="595959" w:themeColor="text1" w:themeTint="A6"/>
          <w:sz w:val="18"/>
          <w:szCs w:val="18"/>
        </w:rPr>
      </w:pPr>
      <w:r w:rsidRPr="00E73243">
        <w:rPr>
          <w:rFonts w:ascii="Arial" w:hAnsi="Arial" w:cs="Arial"/>
          <w:b/>
          <w:i/>
          <w:color w:val="595959" w:themeColor="text1" w:themeTint="A6"/>
          <w:sz w:val="18"/>
          <w:szCs w:val="18"/>
        </w:rPr>
        <w:t xml:space="preserve">Personalized Medicine in Clinical Guidelines: A Progress Report </w:t>
      </w:r>
      <w:r w:rsidR="00F65229" w:rsidRPr="00E73243">
        <w:rPr>
          <w:rFonts w:ascii="Arial" w:hAnsi="Arial" w:cs="Arial"/>
          <w:color w:val="595959" w:themeColor="text1" w:themeTint="A6"/>
          <w:sz w:val="18"/>
          <w:szCs w:val="18"/>
        </w:rPr>
        <w:t>will</w:t>
      </w:r>
      <w:r w:rsidR="007C1EAB">
        <w:rPr>
          <w:rFonts w:ascii="Arial" w:hAnsi="Arial" w:cs="Arial"/>
          <w:color w:val="595959" w:themeColor="text1" w:themeTint="A6"/>
          <w:sz w:val="18"/>
          <w:szCs w:val="18"/>
        </w:rPr>
        <w:t xml:space="preserve"> benchmark clinical</w:t>
      </w:r>
      <w:r w:rsidR="00067E76" w:rsidRPr="00E73243">
        <w:rPr>
          <w:rFonts w:ascii="Arial" w:hAnsi="Arial" w:cs="Arial"/>
          <w:color w:val="595959" w:themeColor="text1" w:themeTint="A6"/>
          <w:sz w:val="18"/>
          <w:szCs w:val="18"/>
        </w:rPr>
        <w:t xml:space="preserve"> progress in personalized medicine thus far</w:t>
      </w:r>
      <w:r w:rsidR="00D654FB">
        <w:rPr>
          <w:rFonts w:ascii="Arial" w:hAnsi="Arial" w:cs="Arial"/>
          <w:color w:val="595959" w:themeColor="text1" w:themeTint="A6"/>
          <w:sz w:val="18"/>
          <w:szCs w:val="18"/>
        </w:rPr>
        <w:t xml:space="preserve"> by providing a</w:t>
      </w:r>
      <w:r w:rsidR="00F65229" w:rsidRPr="00E73243">
        <w:rPr>
          <w:rFonts w:ascii="Arial" w:hAnsi="Arial" w:cs="Arial"/>
          <w:color w:val="595959" w:themeColor="text1" w:themeTint="A6"/>
          <w:sz w:val="18"/>
          <w:szCs w:val="18"/>
        </w:rPr>
        <w:t xml:space="preserve"> list of</w:t>
      </w:r>
      <w:r w:rsidR="008358E2" w:rsidRPr="00E73243">
        <w:rPr>
          <w:rFonts w:ascii="Arial" w:hAnsi="Arial" w:cs="Arial"/>
          <w:color w:val="595959" w:themeColor="text1" w:themeTint="A6"/>
          <w:sz w:val="18"/>
          <w:szCs w:val="18"/>
        </w:rPr>
        <w:t xml:space="preserve"> the circumstances in which</w:t>
      </w:r>
      <w:r w:rsidR="009E234E" w:rsidRPr="00E73243">
        <w:rPr>
          <w:rFonts w:ascii="Arial" w:hAnsi="Arial" w:cs="Arial"/>
          <w:color w:val="595959" w:themeColor="text1" w:themeTint="A6"/>
          <w:sz w:val="18"/>
          <w:szCs w:val="18"/>
        </w:rPr>
        <w:t xml:space="preserve"> current</w:t>
      </w:r>
      <w:r w:rsidR="008358E2" w:rsidRPr="00E73243">
        <w:rPr>
          <w:rFonts w:ascii="Arial" w:hAnsi="Arial" w:cs="Arial"/>
          <w:color w:val="595959" w:themeColor="text1" w:themeTint="A6"/>
          <w:sz w:val="18"/>
          <w:szCs w:val="18"/>
        </w:rPr>
        <w:t xml:space="preserve"> clinical guidelines</w:t>
      </w:r>
      <w:r w:rsidR="00067E76" w:rsidRPr="00E73243">
        <w:rPr>
          <w:rFonts w:ascii="Arial" w:hAnsi="Arial" w:cs="Arial"/>
          <w:color w:val="595959" w:themeColor="text1" w:themeTint="A6"/>
          <w:sz w:val="18"/>
          <w:szCs w:val="18"/>
        </w:rPr>
        <w:t xml:space="preserve"> already</w:t>
      </w:r>
      <w:r w:rsidR="007C1EAB">
        <w:rPr>
          <w:rFonts w:ascii="Arial" w:hAnsi="Arial" w:cs="Arial"/>
          <w:color w:val="595959" w:themeColor="text1" w:themeTint="A6"/>
          <w:sz w:val="18"/>
          <w:szCs w:val="18"/>
        </w:rPr>
        <w:t xml:space="preserve"> include personalized medicine strategies as standard of care.</w:t>
      </w:r>
      <w:r w:rsidR="001D1E73" w:rsidRPr="00E73243">
        <w:rPr>
          <w:rFonts w:ascii="Arial" w:hAnsi="Arial" w:cs="Arial"/>
          <w:color w:val="595959" w:themeColor="text1" w:themeTint="A6"/>
          <w:sz w:val="18"/>
          <w:szCs w:val="18"/>
        </w:rPr>
        <w:br/>
      </w:r>
    </w:p>
    <w:p w14:paraId="50561A36" w14:textId="16B4F2CF" w:rsidR="001D1E73" w:rsidRPr="00E73243" w:rsidRDefault="00F508D6" w:rsidP="00B3690A">
      <w:pPr>
        <w:pStyle w:val="ListParagraph"/>
        <w:numPr>
          <w:ilvl w:val="0"/>
          <w:numId w:val="21"/>
        </w:numPr>
        <w:spacing w:line="300" w:lineRule="auto"/>
        <w:ind w:right="900"/>
        <w:rPr>
          <w:rFonts w:ascii="Arial" w:hAnsi="Arial" w:cs="Arial"/>
          <w:color w:val="595959" w:themeColor="text1" w:themeTint="A6"/>
          <w:sz w:val="18"/>
          <w:szCs w:val="18"/>
        </w:rPr>
      </w:pPr>
      <w:r w:rsidRPr="00E73243">
        <w:rPr>
          <w:rFonts w:ascii="Arial" w:hAnsi="Arial" w:cs="Arial"/>
          <w:b/>
          <w:i/>
          <w:color w:val="595959" w:themeColor="text1" w:themeTint="A6"/>
          <w:sz w:val="18"/>
          <w:szCs w:val="18"/>
        </w:rPr>
        <w:t>The Integration of Personalized Medicine into U.S. Health Systems: A Landscape Analysis</w:t>
      </w:r>
      <w:r w:rsidR="002011EC" w:rsidRPr="00E73243">
        <w:rPr>
          <w:rFonts w:ascii="Arial" w:hAnsi="Arial" w:cs="Arial"/>
          <w:color w:val="595959" w:themeColor="text1" w:themeTint="A6"/>
          <w:sz w:val="18"/>
          <w:szCs w:val="18"/>
        </w:rPr>
        <w:t>, which PMC has presented to its members as a supplemental sponsorship opportunity</w:t>
      </w:r>
      <w:r w:rsidR="00635C33">
        <w:rPr>
          <w:rFonts w:ascii="Arial" w:hAnsi="Arial" w:cs="Arial"/>
          <w:color w:val="595959" w:themeColor="text1" w:themeTint="A6"/>
          <w:sz w:val="18"/>
          <w:szCs w:val="18"/>
        </w:rPr>
        <w:t>, will</w:t>
      </w:r>
      <w:r w:rsidR="00090762" w:rsidRPr="00E73243">
        <w:rPr>
          <w:rFonts w:ascii="Arial" w:hAnsi="Arial" w:cs="Arial"/>
          <w:color w:val="595959" w:themeColor="text1" w:themeTint="A6"/>
          <w:sz w:val="18"/>
          <w:szCs w:val="18"/>
        </w:rPr>
        <w:t xml:space="preserve"> explore</w:t>
      </w:r>
      <w:r w:rsidR="00FC63E4" w:rsidRPr="00E73243">
        <w:rPr>
          <w:rFonts w:ascii="Arial" w:hAnsi="Arial" w:cs="Arial"/>
          <w:color w:val="595959" w:themeColor="text1" w:themeTint="A6"/>
          <w:sz w:val="18"/>
          <w:szCs w:val="18"/>
        </w:rPr>
        <w:t xml:space="preserve"> through survey research</w:t>
      </w:r>
      <w:r w:rsidR="00590BB1">
        <w:rPr>
          <w:rFonts w:ascii="Arial" w:hAnsi="Arial" w:cs="Arial"/>
          <w:color w:val="595959" w:themeColor="text1" w:themeTint="A6"/>
          <w:sz w:val="18"/>
          <w:szCs w:val="18"/>
        </w:rPr>
        <w:t xml:space="preserve"> and interviews</w:t>
      </w:r>
      <w:r w:rsidR="00090762" w:rsidRPr="00E73243">
        <w:rPr>
          <w:rFonts w:ascii="Arial" w:hAnsi="Arial" w:cs="Arial"/>
          <w:color w:val="595959" w:themeColor="text1" w:themeTint="A6"/>
          <w:sz w:val="18"/>
          <w:szCs w:val="18"/>
        </w:rPr>
        <w:t xml:space="preserve"> the exten</w:t>
      </w:r>
      <w:r w:rsidR="00590BB1">
        <w:rPr>
          <w:rFonts w:ascii="Arial" w:hAnsi="Arial" w:cs="Arial"/>
          <w:color w:val="595959" w:themeColor="text1" w:themeTint="A6"/>
          <w:sz w:val="18"/>
          <w:szCs w:val="18"/>
        </w:rPr>
        <w:t>t to which providers throughout the U.S. health care system are</w:t>
      </w:r>
      <w:r w:rsidR="00090762" w:rsidRPr="00E73243">
        <w:rPr>
          <w:rFonts w:ascii="Arial" w:hAnsi="Arial" w:cs="Arial"/>
          <w:color w:val="595959" w:themeColor="text1" w:themeTint="A6"/>
          <w:sz w:val="18"/>
          <w:szCs w:val="18"/>
        </w:rPr>
        <w:t xml:space="preserve"> already integrating personalize</w:t>
      </w:r>
      <w:r w:rsidR="00FC63E4" w:rsidRPr="00E73243">
        <w:rPr>
          <w:rFonts w:ascii="Arial" w:hAnsi="Arial" w:cs="Arial"/>
          <w:color w:val="595959" w:themeColor="text1" w:themeTint="A6"/>
          <w:sz w:val="18"/>
          <w:szCs w:val="18"/>
        </w:rPr>
        <w:t>d medicine in clinical settings.</w:t>
      </w:r>
      <w:r w:rsidR="001D1E73" w:rsidRPr="00E73243">
        <w:rPr>
          <w:rFonts w:ascii="Arial" w:hAnsi="Arial" w:cs="Arial"/>
          <w:color w:val="595959" w:themeColor="text1" w:themeTint="A6"/>
          <w:sz w:val="18"/>
          <w:szCs w:val="18"/>
        </w:rPr>
        <w:br/>
      </w:r>
    </w:p>
    <w:p w14:paraId="299FB472" w14:textId="78D15EBD" w:rsidR="001D1E73" w:rsidRPr="00E73243" w:rsidRDefault="000D0735" w:rsidP="00B3690A">
      <w:pPr>
        <w:pStyle w:val="ListParagraph"/>
        <w:numPr>
          <w:ilvl w:val="0"/>
          <w:numId w:val="21"/>
        </w:numPr>
        <w:spacing w:line="300" w:lineRule="auto"/>
        <w:ind w:right="900"/>
        <w:rPr>
          <w:rFonts w:ascii="Arial" w:hAnsi="Arial" w:cs="Arial"/>
          <w:color w:val="595959" w:themeColor="text1" w:themeTint="A6"/>
          <w:sz w:val="18"/>
          <w:szCs w:val="18"/>
        </w:rPr>
      </w:pPr>
      <w:r w:rsidRPr="00E73243">
        <w:rPr>
          <w:rFonts w:ascii="Arial" w:hAnsi="Arial" w:cs="Arial"/>
          <w:b/>
          <w:i/>
          <w:color w:val="595959" w:themeColor="text1" w:themeTint="A6"/>
          <w:sz w:val="18"/>
          <w:szCs w:val="18"/>
        </w:rPr>
        <w:t>Evaluating the Clinical and Economic Value of Whole Exome Sequencing</w:t>
      </w:r>
      <w:r w:rsidR="002A008F">
        <w:rPr>
          <w:rFonts w:ascii="Arial" w:hAnsi="Arial" w:cs="Arial"/>
          <w:b/>
          <w:i/>
          <w:color w:val="595959" w:themeColor="text1" w:themeTint="A6"/>
          <w:sz w:val="18"/>
          <w:szCs w:val="18"/>
        </w:rPr>
        <w:t>-Based</w:t>
      </w:r>
      <w:r w:rsidRPr="00E73243">
        <w:rPr>
          <w:rFonts w:ascii="Arial" w:hAnsi="Arial" w:cs="Arial"/>
          <w:b/>
          <w:i/>
          <w:color w:val="595959" w:themeColor="text1" w:themeTint="A6"/>
          <w:sz w:val="18"/>
          <w:szCs w:val="18"/>
        </w:rPr>
        <w:t xml:space="preserve"> Diagnostic Tests for Patients </w:t>
      </w:r>
      <w:proofErr w:type="gramStart"/>
      <w:r w:rsidRPr="00E73243">
        <w:rPr>
          <w:rFonts w:ascii="Arial" w:hAnsi="Arial" w:cs="Arial"/>
          <w:b/>
          <w:i/>
          <w:color w:val="595959" w:themeColor="text1" w:themeTint="A6"/>
          <w:sz w:val="18"/>
          <w:szCs w:val="18"/>
        </w:rPr>
        <w:t>With</w:t>
      </w:r>
      <w:proofErr w:type="gramEnd"/>
      <w:r w:rsidRPr="00E73243">
        <w:rPr>
          <w:rFonts w:ascii="Arial" w:hAnsi="Arial" w:cs="Arial"/>
          <w:b/>
          <w:i/>
          <w:color w:val="595959" w:themeColor="text1" w:themeTint="A6"/>
          <w:sz w:val="18"/>
          <w:szCs w:val="18"/>
        </w:rPr>
        <w:t xml:space="preserve"> Rare and Undiagnosed Diseases</w:t>
      </w:r>
      <w:r w:rsidR="002A008F">
        <w:rPr>
          <w:rFonts w:ascii="Arial" w:hAnsi="Arial" w:cs="Arial"/>
          <w:b/>
          <w:i/>
          <w:color w:val="595959" w:themeColor="text1" w:themeTint="A6"/>
          <w:sz w:val="18"/>
          <w:szCs w:val="18"/>
        </w:rPr>
        <w:t xml:space="preserve"> </w:t>
      </w:r>
      <w:r w:rsidR="001D1E73" w:rsidRPr="00E73243">
        <w:rPr>
          <w:rFonts w:ascii="Arial" w:hAnsi="Arial" w:cs="Arial"/>
          <w:color w:val="595959" w:themeColor="text1" w:themeTint="A6"/>
          <w:sz w:val="18"/>
          <w:szCs w:val="18"/>
        </w:rPr>
        <w:t>will</w:t>
      </w:r>
      <w:r w:rsidR="00B3690A" w:rsidRPr="00E73243">
        <w:rPr>
          <w:rFonts w:ascii="Arial" w:hAnsi="Arial" w:cs="Arial"/>
          <w:color w:val="595959" w:themeColor="text1" w:themeTint="A6"/>
          <w:sz w:val="18"/>
          <w:szCs w:val="18"/>
        </w:rPr>
        <w:t xml:space="preserve"> </w:t>
      </w:r>
      <w:r w:rsidR="002A008F">
        <w:rPr>
          <w:rFonts w:ascii="Arial" w:hAnsi="Arial" w:cs="Arial"/>
          <w:color w:val="595959" w:themeColor="text1" w:themeTint="A6"/>
          <w:sz w:val="18"/>
          <w:szCs w:val="18"/>
        </w:rPr>
        <w:t>provide evidence for whole exome sequencing</w:t>
      </w:r>
      <w:r w:rsidR="009B608D">
        <w:rPr>
          <w:rFonts w:ascii="Arial" w:hAnsi="Arial" w:cs="Arial"/>
          <w:color w:val="595959" w:themeColor="text1" w:themeTint="A6"/>
          <w:sz w:val="18"/>
          <w:szCs w:val="18"/>
        </w:rPr>
        <w:t xml:space="preserve"> (WES)</w:t>
      </w:r>
      <w:r w:rsidR="002A008F">
        <w:rPr>
          <w:rFonts w:ascii="Arial" w:hAnsi="Arial" w:cs="Arial"/>
          <w:color w:val="595959" w:themeColor="text1" w:themeTint="A6"/>
          <w:sz w:val="18"/>
          <w:szCs w:val="18"/>
        </w:rPr>
        <w:t xml:space="preserve"> platform developers, payers, and providers about the clinical </w:t>
      </w:r>
      <w:r w:rsidR="009B608D">
        <w:rPr>
          <w:rFonts w:ascii="Arial" w:hAnsi="Arial" w:cs="Arial"/>
          <w:color w:val="595959" w:themeColor="text1" w:themeTint="A6"/>
          <w:sz w:val="18"/>
          <w:szCs w:val="18"/>
        </w:rPr>
        <w:t xml:space="preserve">and economic </w:t>
      </w:r>
      <w:r w:rsidR="002A008F">
        <w:rPr>
          <w:rFonts w:ascii="Arial" w:hAnsi="Arial" w:cs="Arial"/>
          <w:color w:val="595959" w:themeColor="text1" w:themeTint="A6"/>
          <w:sz w:val="18"/>
          <w:szCs w:val="18"/>
        </w:rPr>
        <w:t>utilit</w:t>
      </w:r>
      <w:r w:rsidR="009B608D">
        <w:rPr>
          <w:rFonts w:ascii="Arial" w:hAnsi="Arial" w:cs="Arial"/>
          <w:color w:val="595959" w:themeColor="text1" w:themeTint="A6"/>
          <w:sz w:val="18"/>
          <w:szCs w:val="18"/>
        </w:rPr>
        <w:t>y of WES when applied to all patients with rare or undiagnosed diseases.</w:t>
      </w:r>
    </w:p>
    <w:p w14:paraId="5382FBA1" w14:textId="77777777" w:rsidR="001776D6" w:rsidRDefault="001776D6" w:rsidP="001776D6">
      <w:pPr>
        <w:spacing w:line="300" w:lineRule="auto"/>
        <w:ind w:right="900"/>
        <w:rPr>
          <w:rFonts w:ascii="Arial" w:hAnsi="Arial" w:cs="Arial"/>
          <w:sz w:val="22"/>
          <w:szCs w:val="22"/>
        </w:rPr>
      </w:pPr>
    </w:p>
    <w:p w14:paraId="67645C11" w14:textId="77777777" w:rsidR="00E73243" w:rsidRDefault="00E73243" w:rsidP="001776D6">
      <w:pPr>
        <w:spacing w:line="300" w:lineRule="auto"/>
        <w:ind w:right="900"/>
        <w:rPr>
          <w:rFonts w:ascii="Arial" w:hAnsi="Arial" w:cs="Arial"/>
          <w:sz w:val="22"/>
          <w:szCs w:val="22"/>
        </w:rPr>
      </w:pPr>
    </w:p>
    <w:p w14:paraId="102CD8E9" w14:textId="77777777" w:rsidR="00E73243" w:rsidRDefault="00E73243" w:rsidP="001776D6">
      <w:pPr>
        <w:spacing w:line="300" w:lineRule="auto"/>
        <w:ind w:right="900"/>
        <w:rPr>
          <w:rFonts w:ascii="Arial" w:hAnsi="Arial" w:cs="Arial"/>
          <w:sz w:val="22"/>
          <w:szCs w:val="22"/>
        </w:rPr>
      </w:pPr>
    </w:p>
    <w:p w14:paraId="238A293B" w14:textId="77777777" w:rsidR="00E73243" w:rsidRDefault="00E73243" w:rsidP="001776D6">
      <w:pPr>
        <w:spacing w:line="300" w:lineRule="auto"/>
        <w:ind w:right="900"/>
        <w:rPr>
          <w:rFonts w:ascii="Arial" w:hAnsi="Arial" w:cs="Arial"/>
          <w:sz w:val="22"/>
          <w:szCs w:val="22"/>
        </w:rPr>
      </w:pPr>
    </w:p>
    <w:p w14:paraId="065C73F6" w14:textId="77777777" w:rsidR="00E73243" w:rsidRDefault="00E73243" w:rsidP="001776D6">
      <w:pPr>
        <w:spacing w:line="300" w:lineRule="auto"/>
        <w:ind w:right="900"/>
        <w:rPr>
          <w:rFonts w:ascii="Arial" w:hAnsi="Arial" w:cs="Arial"/>
          <w:sz w:val="22"/>
          <w:szCs w:val="22"/>
        </w:rPr>
      </w:pPr>
    </w:p>
    <w:p w14:paraId="23D94856" w14:textId="77777777" w:rsidR="00E73243" w:rsidRDefault="00E73243" w:rsidP="001776D6">
      <w:pPr>
        <w:spacing w:line="300" w:lineRule="auto"/>
        <w:ind w:right="900"/>
        <w:rPr>
          <w:rFonts w:ascii="Arial" w:hAnsi="Arial" w:cs="Arial"/>
          <w:sz w:val="22"/>
          <w:szCs w:val="22"/>
        </w:rPr>
      </w:pPr>
    </w:p>
    <w:p w14:paraId="1E69B16C" w14:textId="77777777" w:rsidR="001776D6" w:rsidRDefault="001776D6" w:rsidP="001776D6">
      <w:pPr>
        <w:spacing w:line="300" w:lineRule="auto"/>
        <w:ind w:right="900"/>
        <w:rPr>
          <w:rFonts w:ascii="Arial" w:hAnsi="Arial" w:cs="Arial"/>
          <w:sz w:val="22"/>
          <w:szCs w:val="22"/>
        </w:rPr>
      </w:pPr>
    </w:p>
    <w:p w14:paraId="57C839E6" w14:textId="32AB0380" w:rsidR="001776D6" w:rsidRDefault="001776D6" w:rsidP="001776D6">
      <w:pPr>
        <w:spacing w:line="300" w:lineRule="auto"/>
        <w:ind w:right="900"/>
        <w:rPr>
          <w:rFonts w:ascii="Arial" w:hAnsi="Arial" w:cs="Arial"/>
          <w:sz w:val="22"/>
          <w:szCs w:val="22"/>
        </w:rPr>
      </w:pPr>
    </w:p>
    <w:p w14:paraId="1539E302" w14:textId="11BC41F1" w:rsidR="00B53FDC" w:rsidRDefault="00B53FDC" w:rsidP="00B53FDC">
      <w:pPr>
        <w:tabs>
          <w:tab w:val="left" w:pos="990"/>
        </w:tabs>
        <w:spacing w:line="300" w:lineRule="auto"/>
        <w:ind w:left="720" w:right="900"/>
        <w:rPr>
          <w:rFonts w:ascii="Arial" w:hAnsi="Arial" w:cs="Arial"/>
          <w:color w:val="4BACC6"/>
        </w:rPr>
      </w:pPr>
      <w:r w:rsidRPr="00B53FDC">
        <w:rPr>
          <w:rFonts w:ascii="Arial" w:hAnsi="Arial" w:cs="Arial"/>
          <w:noProof/>
          <w:color w:val="595959" w:themeColor="text1" w:themeTint="A6"/>
          <w:lang w:eastAsia="en-US"/>
        </w:rPr>
        <w:drawing>
          <wp:anchor distT="0" distB="0" distL="114300" distR="114300" simplePos="0" relativeHeight="251661312" behindDoc="0" locked="0" layoutInCell="1" allowOverlap="1" wp14:anchorId="489BE2E8" wp14:editId="64FD2B66">
            <wp:simplePos x="0" y="0"/>
            <wp:positionH relativeFrom="column">
              <wp:posOffset>4457700</wp:posOffset>
            </wp:positionH>
            <wp:positionV relativeFrom="paragraph">
              <wp:posOffset>30480</wp:posOffset>
            </wp:positionV>
            <wp:extent cx="1943100" cy="79375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C_Logo-50.eps"/>
                    <pic:cNvPicPr/>
                  </pic:nvPicPr>
                  <pic:blipFill>
                    <a:blip r:embed="rId10">
                      <a:extLst>
                        <a:ext uri="{28A0092B-C50C-407E-A947-70E740481C1C}">
                          <a14:useLocalDpi xmlns:a14="http://schemas.microsoft.com/office/drawing/2010/main" val="0"/>
                        </a:ext>
                      </a:extLst>
                    </a:blip>
                    <a:stretch>
                      <a:fillRect/>
                    </a:stretch>
                  </pic:blipFill>
                  <pic:spPr>
                    <a:xfrm>
                      <a:off x="0" y="0"/>
                      <a:ext cx="1943100" cy="793750"/>
                    </a:xfrm>
                    <a:prstGeom prst="rect">
                      <a:avLst/>
                    </a:prstGeom>
                  </pic:spPr>
                </pic:pic>
              </a:graphicData>
            </a:graphic>
            <wp14:sizeRelH relativeFrom="page">
              <wp14:pctWidth>0</wp14:pctWidth>
            </wp14:sizeRelH>
            <wp14:sizeRelV relativeFrom="page">
              <wp14:pctHeight>0</wp14:pctHeight>
            </wp14:sizeRelV>
          </wp:anchor>
        </w:drawing>
      </w:r>
    </w:p>
    <w:p w14:paraId="0E3A0DCF" w14:textId="15BD1430" w:rsidR="001776D6" w:rsidRPr="00B53FDC" w:rsidRDefault="001776D6" w:rsidP="00B53FDC">
      <w:pPr>
        <w:tabs>
          <w:tab w:val="left" w:pos="990"/>
        </w:tabs>
        <w:spacing w:line="300" w:lineRule="auto"/>
        <w:ind w:left="720" w:right="900"/>
        <w:rPr>
          <w:rFonts w:ascii="Arial" w:hAnsi="Arial" w:cs="Arial"/>
          <w:color w:val="595959" w:themeColor="text1" w:themeTint="A6"/>
        </w:rPr>
      </w:pPr>
    </w:p>
    <w:sectPr w:rsidR="001776D6" w:rsidRPr="00B53FDC" w:rsidSect="00857B7B">
      <w:footerReference w:type="even" r:id="rId11"/>
      <w:footerReference w:type="default" r:id="rId12"/>
      <w:footerReference w:type="first" r:id="rId13"/>
      <w:pgSz w:w="12240" w:h="15840"/>
      <w:pgMar w:top="720" w:right="720" w:bottom="864"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778F9" w14:textId="77777777" w:rsidR="00C716D0" w:rsidRDefault="00C716D0" w:rsidP="00CE6DF8">
      <w:pPr>
        <w:spacing w:after="0"/>
      </w:pPr>
      <w:r>
        <w:separator/>
      </w:r>
    </w:p>
  </w:endnote>
  <w:endnote w:type="continuationSeparator" w:id="0">
    <w:p w14:paraId="16B13A26" w14:textId="77777777" w:rsidR="00C716D0" w:rsidRDefault="00C716D0" w:rsidP="00CE6D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Asap">
    <w:panose1 w:val="020005060400000200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C1CE" w14:textId="77777777" w:rsidR="00854CD6" w:rsidRDefault="00854CD6" w:rsidP="00B17D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9DB32E" w14:textId="77777777" w:rsidR="00854CD6" w:rsidRDefault="00854CD6" w:rsidP="00F57F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A5177" w14:textId="77AEC48E" w:rsidR="00857B7B" w:rsidRDefault="00857B7B">
    <w:pPr>
      <w:pStyle w:val="Footer"/>
    </w:pPr>
  </w:p>
  <w:p w14:paraId="1662130D" w14:textId="16E62B35" w:rsidR="00854CD6" w:rsidRPr="00A64219" w:rsidRDefault="00854CD6" w:rsidP="00A64219">
    <w:pPr>
      <w:pStyle w:val="Footer"/>
      <w:ind w:right="360"/>
      <w:jc w:val="right"/>
      <w:rPr>
        <w:rFonts w:ascii="Arial" w:hAnsi="Arial" w:cs="Arial"/>
        <w:color w:val="565656"/>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7CDB7" w14:textId="78D803BB" w:rsidR="00854CD6" w:rsidRPr="00CD0BBB" w:rsidRDefault="00854CD6" w:rsidP="00857B7B">
    <w:pPr>
      <w:pStyle w:val="Footer"/>
      <w:jc w:val="right"/>
      <w:rPr>
        <w:sz w:val="14"/>
        <w:szCs w:val="14"/>
      </w:rPr>
    </w:pPr>
    <w:r w:rsidRPr="00CD0BBB">
      <w:rPr>
        <w:rFonts w:ascii="Arial" w:hAnsi="Arial" w:cs="Arial"/>
        <w:color w:val="696969"/>
        <w:sz w:val="14"/>
        <w:szCs w:val="1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BD422" w14:textId="77777777" w:rsidR="00C716D0" w:rsidRDefault="00C716D0" w:rsidP="00CE6DF8">
      <w:pPr>
        <w:spacing w:after="0"/>
      </w:pPr>
      <w:r>
        <w:separator/>
      </w:r>
    </w:p>
  </w:footnote>
  <w:footnote w:type="continuationSeparator" w:id="0">
    <w:p w14:paraId="05B7C4B0" w14:textId="77777777" w:rsidR="00C716D0" w:rsidRDefault="00C716D0" w:rsidP="00CE6DF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5C1B"/>
    <w:multiLevelType w:val="hybridMultilevel"/>
    <w:tmpl w:val="4B36C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15C44"/>
    <w:multiLevelType w:val="hybridMultilevel"/>
    <w:tmpl w:val="C9FE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57502"/>
    <w:multiLevelType w:val="hybridMultilevel"/>
    <w:tmpl w:val="A4FA7CA4"/>
    <w:lvl w:ilvl="0" w:tplc="0409000F">
      <w:start w:val="1"/>
      <w:numFmt w:val="decimal"/>
      <w:lvlText w:val="%1."/>
      <w:lvlJc w:val="left"/>
      <w:pPr>
        <w:ind w:left="720" w:hanging="360"/>
      </w:pPr>
    </w:lvl>
    <w:lvl w:ilvl="1" w:tplc="05863ABA">
      <w:start w:val="1"/>
      <w:numFmt w:val="decimal"/>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A4775"/>
    <w:multiLevelType w:val="hybridMultilevel"/>
    <w:tmpl w:val="44B0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A749A"/>
    <w:multiLevelType w:val="hybridMultilevel"/>
    <w:tmpl w:val="274E3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45433"/>
    <w:multiLevelType w:val="hybridMultilevel"/>
    <w:tmpl w:val="D866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F7B2C"/>
    <w:multiLevelType w:val="hybridMultilevel"/>
    <w:tmpl w:val="353EE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30997"/>
    <w:multiLevelType w:val="hybridMultilevel"/>
    <w:tmpl w:val="37BEE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86F8B"/>
    <w:multiLevelType w:val="hybridMultilevel"/>
    <w:tmpl w:val="D562B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36271"/>
    <w:multiLevelType w:val="hybridMultilevel"/>
    <w:tmpl w:val="E96EB288"/>
    <w:lvl w:ilvl="0" w:tplc="964661B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069E8"/>
    <w:multiLevelType w:val="hybridMultilevel"/>
    <w:tmpl w:val="CB668E1A"/>
    <w:lvl w:ilvl="0" w:tplc="E570BC96">
      <w:start w:val="1"/>
      <w:numFmt w:val="bullet"/>
      <w:lvlText w:val=""/>
      <w:lvlJc w:val="left"/>
      <w:pPr>
        <w:ind w:left="1080" w:hanging="360"/>
      </w:pPr>
      <w:rPr>
        <w:rFonts w:ascii="Symbol" w:hAnsi="Symbol" w:hint="default"/>
        <w:color w:val="69696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342F11"/>
    <w:multiLevelType w:val="hybridMultilevel"/>
    <w:tmpl w:val="A720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A4AE8"/>
    <w:multiLevelType w:val="hybridMultilevel"/>
    <w:tmpl w:val="B5BE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5747F"/>
    <w:multiLevelType w:val="hybridMultilevel"/>
    <w:tmpl w:val="F508CFE8"/>
    <w:lvl w:ilvl="0" w:tplc="8DCA0DA4">
      <w:start w:val="1"/>
      <w:numFmt w:val="decimal"/>
      <w:lvlText w:val="%1."/>
      <w:lvlJc w:val="left"/>
      <w:pPr>
        <w:ind w:left="360" w:hanging="360"/>
      </w:pPr>
      <w:rPr>
        <w:b/>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5DA3795"/>
    <w:multiLevelType w:val="hybridMultilevel"/>
    <w:tmpl w:val="2954F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86672"/>
    <w:multiLevelType w:val="hybridMultilevel"/>
    <w:tmpl w:val="E2DEED6E"/>
    <w:lvl w:ilvl="0" w:tplc="964661B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91320"/>
    <w:multiLevelType w:val="hybridMultilevel"/>
    <w:tmpl w:val="C63EEF1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B37E78"/>
    <w:multiLevelType w:val="hybridMultilevel"/>
    <w:tmpl w:val="3518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CD3B8D"/>
    <w:multiLevelType w:val="hybridMultilevel"/>
    <w:tmpl w:val="2D0A64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1E5114"/>
    <w:multiLevelType w:val="hybridMultilevel"/>
    <w:tmpl w:val="2D0A64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A618ED"/>
    <w:multiLevelType w:val="hybridMultilevel"/>
    <w:tmpl w:val="3EAE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494674"/>
    <w:multiLevelType w:val="hybridMultilevel"/>
    <w:tmpl w:val="0F74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5C769D"/>
    <w:multiLevelType w:val="hybridMultilevel"/>
    <w:tmpl w:val="118A33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
  </w:num>
  <w:num w:numId="3">
    <w:abstractNumId w:val="0"/>
  </w:num>
  <w:num w:numId="4">
    <w:abstractNumId w:val="5"/>
  </w:num>
  <w:num w:numId="5">
    <w:abstractNumId w:val="6"/>
  </w:num>
  <w:num w:numId="6">
    <w:abstractNumId w:val="7"/>
  </w:num>
  <w:num w:numId="7">
    <w:abstractNumId w:val="14"/>
  </w:num>
  <w:num w:numId="8">
    <w:abstractNumId w:val="4"/>
  </w:num>
  <w:num w:numId="9">
    <w:abstractNumId w:val="2"/>
  </w:num>
  <w:num w:numId="10">
    <w:abstractNumId w:val="8"/>
  </w:num>
  <w:num w:numId="11">
    <w:abstractNumId w:val="22"/>
  </w:num>
  <w:num w:numId="12">
    <w:abstractNumId w:val="19"/>
  </w:num>
  <w:num w:numId="13">
    <w:abstractNumId w:val="18"/>
  </w:num>
  <w:num w:numId="14">
    <w:abstractNumId w:val="11"/>
  </w:num>
  <w:num w:numId="15">
    <w:abstractNumId w:val="12"/>
  </w:num>
  <w:num w:numId="16">
    <w:abstractNumId w:val="17"/>
  </w:num>
  <w:num w:numId="17">
    <w:abstractNumId w:val="16"/>
  </w:num>
  <w:num w:numId="18">
    <w:abstractNumId w:val="9"/>
  </w:num>
  <w:num w:numId="19">
    <w:abstractNumId w:val="15"/>
  </w:num>
  <w:num w:numId="20">
    <w:abstractNumId w:val="13"/>
  </w:num>
  <w:num w:numId="21">
    <w:abstractNumId w:val="10"/>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72"/>
    <w:rsid w:val="0000067B"/>
    <w:rsid w:val="00001E70"/>
    <w:rsid w:val="000030D4"/>
    <w:rsid w:val="00004AA8"/>
    <w:rsid w:val="0000604B"/>
    <w:rsid w:val="00007374"/>
    <w:rsid w:val="00013715"/>
    <w:rsid w:val="00014213"/>
    <w:rsid w:val="000165D1"/>
    <w:rsid w:val="000236DF"/>
    <w:rsid w:val="00024FF0"/>
    <w:rsid w:val="00044B3C"/>
    <w:rsid w:val="00045D5A"/>
    <w:rsid w:val="000473DF"/>
    <w:rsid w:val="000478A1"/>
    <w:rsid w:val="000600E7"/>
    <w:rsid w:val="00060239"/>
    <w:rsid w:val="000603F5"/>
    <w:rsid w:val="00064C3D"/>
    <w:rsid w:val="00067E76"/>
    <w:rsid w:val="00080468"/>
    <w:rsid w:val="00080E40"/>
    <w:rsid w:val="000823CC"/>
    <w:rsid w:val="00083029"/>
    <w:rsid w:val="00086C9B"/>
    <w:rsid w:val="00090762"/>
    <w:rsid w:val="000918C5"/>
    <w:rsid w:val="0009377C"/>
    <w:rsid w:val="0009386C"/>
    <w:rsid w:val="0009524B"/>
    <w:rsid w:val="0009679C"/>
    <w:rsid w:val="000A0045"/>
    <w:rsid w:val="000A2B30"/>
    <w:rsid w:val="000A65A1"/>
    <w:rsid w:val="000A7899"/>
    <w:rsid w:val="000B1DC8"/>
    <w:rsid w:val="000B2BE1"/>
    <w:rsid w:val="000C43F5"/>
    <w:rsid w:val="000C4458"/>
    <w:rsid w:val="000C4511"/>
    <w:rsid w:val="000C5A63"/>
    <w:rsid w:val="000D0735"/>
    <w:rsid w:val="000D11F2"/>
    <w:rsid w:val="000D19DA"/>
    <w:rsid w:val="000D1F0F"/>
    <w:rsid w:val="000D2FC8"/>
    <w:rsid w:val="000D5690"/>
    <w:rsid w:val="000D71CF"/>
    <w:rsid w:val="000E1247"/>
    <w:rsid w:val="000E3596"/>
    <w:rsid w:val="000E59F2"/>
    <w:rsid w:val="000F0AC1"/>
    <w:rsid w:val="000F3DA6"/>
    <w:rsid w:val="000F4E62"/>
    <w:rsid w:val="000F6766"/>
    <w:rsid w:val="000F6D77"/>
    <w:rsid w:val="000F71D8"/>
    <w:rsid w:val="001008FD"/>
    <w:rsid w:val="00101BE6"/>
    <w:rsid w:val="00102705"/>
    <w:rsid w:val="0010292C"/>
    <w:rsid w:val="0010533A"/>
    <w:rsid w:val="00105E4F"/>
    <w:rsid w:val="00106FA7"/>
    <w:rsid w:val="00107BE3"/>
    <w:rsid w:val="00117E79"/>
    <w:rsid w:val="00121C67"/>
    <w:rsid w:val="00127809"/>
    <w:rsid w:val="001301BC"/>
    <w:rsid w:val="00132685"/>
    <w:rsid w:val="00133442"/>
    <w:rsid w:val="00137171"/>
    <w:rsid w:val="00142B80"/>
    <w:rsid w:val="00143ADA"/>
    <w:rsid w:val="00150EB3"/>
    <w:rsid w:val="00155BAB"/>
    <w:rsid w:val="0015653C"/>
    <w:rsid w:val="001568EC"/>
    <w:rsid w:val="00160335"/>
    <w:rsid w:val="00160A10"/>
    <w:rsid w:val="00165F8A"/>
    <w:rsid w:val="00166603"/>
    <w:rsid w:val="00171123"/>
    <w:rsid w:val="001734FC"/>
    <w:rsid w:val="00174195"/>
    <w:rsid w:val="00174F95"/>
    <w:rsid w:val="001776D6"/>
    <w:rsid w:val="00182B94"/>
    <w:rsid w:val="00182DF8"/>
    <w:rsid w:val="00185092"/>
    <w:rsid w:val="0018661E"/>
    <w:rsid w:val="00186649"/>
    <w:rsid w:val="001947CD"/>
    <w:rsid w:val="001950EC"/>
    <w:rsid w:val="00195328"/>
    <w:rsid w:val="00195FA3"/>
    <w:rsid w:val="001A2092"/>
    <w:rsid w:val="001A352D"/>
    <w:rsid w:val="001A6A00"/>
    <w:rsid w:val="001A7B00"/>
    <w:rsid w:val="001B0183"/>
    <w:rsid w:val="001B064A"/>
    <w:rsid w:val="001B1E08"/>
    <w:rsid w:val="001B329C"/>
    <w:rsid w:val="001B4158"/>
    <w:rsid w:val="001C03EF"/>
    <w:rsid w:val="001C1EB8"/>
    <w:rsid w:val="001C4928"/>
    <w:rsid w:val="001C6398"/>
    <w:rsid w:val="001D1E73"/>
    <w:rsid w:val="001D4ADB"/>
    <w:rsid w:val="001E0B74"/>
    <w:rsid w:val="001E362F"/>
    <w:rsid w:val="001F4DA8"/>
    <w:rsid w:val="001F5C94"/>
    <w:rsid w:val="002011EC"/>
    <w:rsid w:val="0020130B"/>
    <w:rsid w:val="00202DDC"/>
    <w:rsid w:val="00206E9D"/>
    <w:rsid w:val="00210722"/>
    <w:rsid w:val="00211A71"/>
    <w:rsid w:val="002134E3"/>
    <w:rsid w:val="00213527"/>
    <w:rsid w:val="0021663A"/>
    <w:rsid w:val="00216B10"/>
    <w:rsid w:val="002220A9"/>
    <w:rsid w:val="00223547"/>
    <w:rsid w:val="00223776"/>
    <w:rsid w:val="00224B49"/>
    <w:rsid w:val="00224F3D"/>
    <w:rsid w:val="002257CD"/>
    <w:rsid w:val="00225D17"/>
    <w:rsid w:val="002279DB"/>
    <w:rsid w:val="002325C8"/>
    <w:rsid w:val="00233630"/>
    <w:rsid w:val="002340F4"/>
    <w:rsid w:val="00236534"/>
    <w:rsid w:val="0023680B"/>
    <w:rsid w:val="00237A76"/>
    <w:rsid w:val="00242026"/>
    <w:rsid w:val="00244049"/>
    <w:rsid w:val="0024632B"/>
    <w:rsid w:val="002473D4"/>
    <w:rsid w:val="00247754"/>
    <w:rsid w:val="00247D82"/>
    <w:rsid w:val="002526C7"/>
    <w:rsid w:val="00254842"/>
    <w:rsid w:val="00255C7E"/>
    <w:rsid w:val="0026172A"/>
    <w:rsid w:val="002670AA"/>
    <w:rsid w:val="00267CF5"/>
    <w:rsid w:val="002706EE"/>
    <w:rsid w:val="00270BA8"/>
    <w:rsid w:val="00272134"/>
    <w:rsid w:val="00280727"/>
    <w:rsid w:val="00282A99"/>
    <w:rsid w:val="00282F1C"/>
    <w:rsid w:val="00283BB1"/>
    <w:rsid w:val="00284289"/>
    <w:rsid w:val="00285859"/>
    <w:rsid w:val="0028680E"/>
    <w:rsid w:val="002927EF"/>
    <w:rsid w:val="00293074"/>
    <w:rsid w:val="00296DD7"/>
    <w:rsid w:val="00296E7D"/>
    <w:rsid w:val="002A008F"/>
    <w:rsid w:val="002A20E3"/>
    <w:rsid w:val="002A5660"/>
    <w:rsid w:val="002A6ABD"/>
    <w:rsid w:val="002A6BA0"/>
    <w:rsid w:val="002A77B6"/>
    <w:rsid w:val="002B3820"/>
    <w:rsid w:val="002B3CC3"/>
    <w:rsid w:val="002B62EE"/>
    <w:rsid w:val="002C3673"/>
    <w:rsid w:val="002C47B9"/>
    <w:rsid w:val="002C76D2"/>
    <w:rsid w:val="002D31D1"/>
    <w:rsid w:val="002D5C4F"/>
    <w:rsid w:val="002D76BB"/>
    <w:rsid w:val="002E0F23"/>
    <w:rsid w:val="002E1027"/>
    <w:rsid w:val="002E1506"/>
    <w:rsid w:val="002F1917"/>
    <w:rsid w:val="002F2C24"/>
    <w:rsid w:val="002F4755"/>
    <w:rsid w:val="002F54E6"/>
    <w:rsid w:val="002F67AC"/>
    <w:rsid w:val="002F7029"/>
    <w:rsid w:val="002F7BDB"/>
    <w:rsid w:val="0030035B"/>
    <w:rsid w:val="0030286A"/>
    <w:rsid w:val="003031A3"/>
    <w:rsid w:val="00305DCF"/>
    <w:rsid w:val="003105AB"/>
    <w:rsid w:val="00313819"/>
    <w:rsid w:val="00315EB7"/>
    <w:rsid w:val="00324675"/>
    <w:rsid w:val="00325D7E"/>
    <w:rsid w:val="003264A5"/>
    <w:rsid w:val="003267E0"/>
    <w:rsid w:val="003277F2"/>
    <w:rsid w:val="00327FD4"/>
    <w:rsid w:val="00331834"/>
    <w:rsid w:val="00331DB3"/>
    <w:rsid w:val="0033479F"/>
    <w:rsid w:val="00335097"/>
    <w:rsid w:val="0034067C"/>
    <w:rsid w:val="00343253"/>
    <w:rsid w:val="00344214"/>
    <w:rsid w:val="0034483A"/>
    <w:rsid w:val="0034798C"/>
    <w:rsid w:val="00352F2F"/>
    <w:rsid w:val="003619B5"/>
    <w:rsid w:val="00363044"/>
    <w:rsid w:val="00363359"/>
    <w:rsid w:val="00364A03"/>
    <w:rsid w:val="00366EEE"/>
    <w:rsid w:val="003703AD"/>
    <w:rsid w:val="00370E6D"/>
    <w:rsid w:val="0037263C"/>
    <w:rsid w:val="0037492A"/>
    <w:rsid w:val="00374A11"/>
    <w:rsid w:val="00376934"/>
    <w:rsid w:val="0038300A"/>
    <w:rsid w:val="00385570"/>
    <w:rsid w:val="003877A7"/>
    <w:rsid w:val="0039064A"/>
    <w:rsid w:val="00395C12"/>
    <w:rsid w:val="00397D8C"/>
    <w:rsid w:val="003A4F38"/>
    <w:rsid w:val="003A653B"/>
    <w:rsid w:val="003A657B"/>
    <w:rsid w:val="003B1540"/>
    <w:rsid w:val="003B30CF"/>
    <w:rsid w:val="003B37F1"/>
    <w:rsid w:val="003B6D37"/>
    <w:rsid w:val="003B7417"/>
    <w:rsid w:val="003C1586"/>
    <w:rsid w:val="003C1DCD"/>
    <w:rsid w:val="003C4433"/>
    <w:rsid w:val="003C69C8"/>
    <w:rsid w:val="003C6EA5"/>
    <w:rsid w:val="003C7509"/>
    <w:rsid w:val="003D08A0"/>
    <w:rsid w:val="003D21A8"/>
    <w:rsid w:val="003D67AF"/>
    <w:rsid w:val="003E37D1"/>
    <w:rsid w:val="003E4D50"/>
    <w:rsid w:val="003E5464"/>
    <w:rsid w:val="003E584F"/>
    <w:rsid w:val="003E7FD2"/>
    <w:rsid w:val="003F10F4"/>
    <w:rsid w:val="003F1974"/>
    <w:rsid w:val="003F1C10"/>
    <w:rsid w:val="00401643"/>
    <w:rsid w:val="00401BCC"/>
    <w:rsid w:val="00403E3C"/>
    <w:rsid w:val="004053ED"/>
    <w:rsid w:val="00407F55"/>
    <w:rsid w:val="00410793"/>
    <w:rsid w:val="00410EF0"/>
    <w:rsid w:val="0041252E"/>
    <w:rsid w:val="00414D52"/>
    <w:rsid w:val="0041580C"/>
    <w:rsid w:val="004204C8"/>
    <w:rsid w:val="004244A8"/>
    <w:rsid w:val="00425186"/>
    <w:rsid w:val="00430F96"/>
    <w:rsid w:val="0043742E"/>
    <w:rsid w:val="004403D8"/>
    <w:rsid w:val="00444C03"/>
    <w:rsid w:val="004522E6"/>
    <w:rsid w:val="0045394B"/>
    <w:rsid w:val="004542D9"/>
    <w:rsid w:val="004551EA"/>
    <w:rsid w:val="00457EFE"/>
    <w:rsid w:val="00462B10"/>
    <w:rsid w:val="004636B6"/>
    <w:rsid w:val="00465E41"/>
    <w:rsid w:val="0046660C"/>
    <w:rsid w:val="00466768"/>
    <w:rsid w:val="00467176"/>
    <w:rsid w:val="00470A37"/>
    <w:rsid w:val="0047382A"/>
    <w:rsid w:val="004807D9"/>
    <w:rsid w:val="0048581D"/>
    <w:rsid w:val="00495616"/>
    <w:rsid w:val="00496DB8"/>
    <w:rsid w:val="004975F3"/>
    <w:rsid w:val="004A3005"/>
    <w:rsid w:val="004A3656"/>
    <w:rsid w:val="004B19B4"/>
    <w:rsid w:val="004B1CCE"/>
    <w:rsid w:val="004B1D9E"/>
    <w:rsid w:val="004B3EC4"/>
    <w:rsid w:val="004B4C38"/>
    <w:rsid w:val="004B4D5E"/>
    <w:rsid w:val="004B514D"/>
    <w:rsid w:val="004B7590"/>
    <w:rsid w:val="004C40B0"/>
    <w:rsid w:val="004C4FA0"/>
    <w:rsid w:val="004D39D5"/>
    <w:rsid w:val="004D5702"/>
    <w:rsid w:val="004D59D3"/>
    <w:rsid w:val="004E13F8"/>
    <w:rsid w:val="004E2EA4"/>
    <w:rsid w:val="004F0ED0"/>
    <w:rsid w:val="004F3762"/>
    <w:rsid w:val="004F7B4F"/>
    <w:rsid w:val="00512C52"/>
    <w:rsid w:val="00514BB4"/>
    <w:rsid w:val="005155F0"/>
    <w:rsid w:val="00516ABB"/>
    <w:rsid w:val="0052168D"/>
    <w:rsid w:val="00522463"/>
    <w:rsid w:val="00522788"/>
    <w:rsid w:val="00524B9B"/>
    <w:rsid w:val="00525194"/>
    <w:rsid w:val="00531E62"/>
    <w:rsid w:val="00531F24"/>
    <w:rsid w:val="00540DE5"/>
    <w:rsid w:val="0055277D"/>
    <w:rsid w:val="00557FD8"/>
    <w:rsid w:val="00560150"/>
    <w:rsid w:val="00560D4B"/>
    <w:rsid w:val="00561A2E"/>
    <w:rsid w:val="00563578"/>
    <w:rsid w:val="00564776"/>
    <w:rsid w:val="00564F2A"/>
    <w:rsid w:val="005657D0"/>
    <w:rsid w:val="00566393"/>
    <w:rsid w:val="00566B0B"/>
    <w:rsid w:val="00566D0C"/>
    <w:rsid w:val="00567718"/>
    <w:rsid w:val="00573D89"/>
    <w:rsid w:val="00575EFC"/>
    <w:rsid w:val="00581F14"/>
    <w:rsid w:val="00584719"/>
    <w:rsid w:val="00590BB1"/>
    <w:rsid w:val="00595A9E"/>
    <w:rsid w:val="005A0445"/>
    <w:rsid w:val="005A0994"/>
    <w:rsid w:val="005A2C89"/>
    <w:rsid w:val="005A5FA7"/>
    <w:rsid w:val="005B149F"/>
    <w:rsid w:val="005B1874"/>
    <w:rsid w:val="005B7844"/>
    <w:rsid w:val="005C0576"/>
    <w:rsid w:val="005C1C4D"/>
    <w:rsid w:val="005C44C7"/>
    <w:rsid w:val="005D1759"/>
    <w:rsid w:val="005D4D44"/>
    <w:rsid w:val="005D7A0D"/>
    <w:rsid w:val="005E0CF1"/>
    <w:rsid w:val="005F0362"/>
    <w:rsid w:val="005F10B7"/>
    <w:rsid w:val="005F2E18"/>
    <w:rsid w:val="005F68E1"/>
    <w:rsid w:val="005F725E"/>
    <w:rsid w:val="00606A2D"/>
    <w:rsid w:val="00614AD5"/>
    <w:rsid w:val="006230C4"/>
    <w:rsid w:val="00624784"/>
    <w:rsid w:val="0062739D"/>
    <w:rsid w:val="00627412"/>
    <w:rsid w:val="00627645"/>
    <w:rsid w:val="00630322"/>
    <w:rsid w:val="00630750"/>
    <w:rsid w:val="0063353D"/>
    <w:rsid w:val="00635C33"/>
    <w:rsid w:val="00636D79"/>
    <w:rsid w:val="006401CF"/>
    <w:rsid w:val="00645E3C"/>
    <w:rsid w:val="006463D6"/>
    <w:rsid w:val="00646E97"/>
    <w:rsid w:val="00647E31"/>
    <w:rsid w:val="00655E81"/>
    <w:rsid w:val="00670FD9"/>
    <w:rsid w:val="00671EB9"/>
    <w:rsid w:val="006726E5"/>
    <w:rsid w:val="00672CF7"/>
    <w:rsid w:val="006738B3"/>
    <w:rsid w:val="006809F7"/>
    <w:rsid w:val="006820A4"/>
    <w:rsid w:val="0068268C"/>
    <w:rsid w:val="00686AD3"/>
    <w:rsid w:val="00687E62"/>
    <w:rsid w:val="00690CE6"/>
    <w:rsid w:val="00694CF9"/>
    <w:rsid w:val="00697767"/>
    <w:rsid w:val="006A0F06"/>
    <w:rsid w:val="006A1456"/>
    <w:rsid w:val="006A2EDE"/>
    <w:rsid w:val="006A392A"/>
    <w:rsid w:val="006A3D05"/>
    <w:rsid w:val="006A5816"/>
    <w:rsid w:val="006B2ADE"/>
    <w:rsid w:val="006B2E7F"/>
    <w:rsid w:val="006B3A76"/>
    <w:rsid w:val="006B44B8"/>
    <w:rsid w:val="006B4886"/>
    <w:rsid w:val="006B6524"/>
    <w:rsid w:val="006C083B"/>
    <w:rsid w:val="006C1117"/>
    <w:rsid w:val="006C4EDB"/>
    <w:rsid w:val="006C53B5"/>
    <w:rsid w:val="006C5E21"/>
    <w:rsid w:val="006D05F5"/>
    <w:rsid w:val="006D24D9"/>
    <w:rsid w:val="006D502D"/>
    <w:rsid w:val="006D7BBA"/>
    <w:rsid w:val="006E3AD4"/>
    <w:rsid w:val="006E3D09"/>
    <w:rsid w:val="006E7348"/>
    <w:rsid w:val="006F5A11"/>
    <w:rsid w:val="007011ED"/>
    <w:rsid w:val="00703982"/>
    <w:rsid w:val="00704461"/>
    <w:rsid w:val="00704BC0"/>
    <w:rsid w:val="00712F72"/>
    <w:rsid w:val="00715066"/>
    <w:rsid w:val="00715E13"/>
    <w:rsid w:val="007170E4"/>
    <w:rsid w:val="0072250C"/>
    <w:rsid w:val="00734834"/>
    <w:rsid w:val="00734CE9"/>
    <w:rsid w:val="00737B9C"/>
    <w:rsid w:val="00740EF2"/>
    <w:rsid w:val="00742C71"/>
    <w:rsid w:val="0074687D"/>
    <w:rsid w:val="00751634"/>
    <w:rsid w:val="00751A0B"/>
    <w:rsid w:val="00756D0B"/>
    <w:rsid w:val="00763366"/>
    <w:rsid w:val="00764DEA"/>
    <w:rsid w:val="00770096"/>
    <w:rsid w:val="007707CC"/>
    <w:rsid w:val="00771FB2"/>
    <w:rsid w:val="00783320"/>
    <w:rsid w:val="00794336"/>
    <w:rsid w:val="007A2BBE"/>
    <w:rsid w:val="007A39D2"/>
    <w:rsid w:val="007A61E2"/>
    <w:rsid w:val="007B2C41"/>
    <w:rsid w:val="007B3581"/>
    <w:rsid w:val="007C1560"/>
    <w:rsid w:val="007C1EAB"/>
    <w:rsid w:val="007C2E83"/>
    <w:rsid w:val="007C3560"/>
    <w:rsid w:val="007C6362"/>
    <w:rsid w:val="007C64C0"/>
    <w:rsid w:val="007D008E"/>
    <w:rsid w:val="007D4CE5"/>
    <w:rsid w:val="007D5CD9"/>
    <w:rsid w:val="007D785E"/>
    <w:rsid w:val="007E2F8A"/>
    <w:rsid w:val="007E4A0D"/>
    <w:rsid w:val="007E5D35"/>
    <w:rsid w:val="007E7AD6"/>
    <w:rsid w:val="007F31DE"/>
    <w:rsid w:val="007F55EE"/>
    <w:rsid w:val="007F6F87"/>
    <w:rsid w:val="00807167"/>
    <w:rsid w:val="00807661"/>
    <w:rsid w:val="008118BA"/>
    <w:rsid w:val="00811CB6"/>
    <w:rsid w:val="00811DFD"/>
    <w:rsid w:val="0082228E"/>
    <w:rsid w:val="00823568"/>
    <w:rsid w:val="00826261"/>
    <w:rsid w:val="00830C43"/>
    <w:rsid w:val="008321BD"/>
    <w:rsid w:val="008337F5"/>
    <w:rsid w:val="008358E2"/>
    <w:rsid w:val="008400E0"/>
    <w:rsid w:val="00842394"/>
    <w:rsid w:val="008426AA"/>
    <w:rsid w:val="00843B8B"/>
    <w:rsid w:val="0084427B"/>
    <w:rsid w:val="00854CD6"/>
    <w:rsid w:val="00857B7B"/>
    <w:rsid w:val="00862FAC"/>
    <w:rsid w:val="0086367F"/>
    <w:rsid w:val="00866522"/>
    <w:rsid w:val="00866F98"/>
    <w:rsid w:val="00867D65"/>
    <w:rsid w:val="00872868"/>
    <w:rsid w:val="00873B91"/>
    <w:rsid w:val="00874CE5"/>
    <w:rsid w:val="00875A16"/>
    <w:rsid w:val="00877A41"/>
    <w:rsid w:val="00880A20"/>
    <w:rsid w:val="00881F9B"/>
    <w:rsid w:val="0088300F"/>
    <w:rsid w:val="00885EE4"/>
    <w:rsid w:val="0089285C"/>
    <w:rsid w:val="008A01AF"/>
    <w:rsid w:val="008A3000"/>
    <w:rsid w:val="008A6504"/>
    <w:rsid w:val="008A65A5"/>
    <w:rsid w:val="008A6DDA"/>
    <w:rsid w:val="008A7DD7"/>
    <w:rsid w:val="008B3947"/>
    <w:rsid w:val="008B44AA"/>
    <w:rsid w:val="008B5CAC"/>
    <w:rsid w:val="008B70A4"/>
    <w:rsid w:val="008C100C"/>
    <w:rsid w:val="008C4905"/>
    <w:rsid w:val="008C5560"/>
    <w:rsid w:val="008C7948"/>
    <w:rsid w:val="008D0A25"/>
    <w:rsid w:val="008D0D0A"/>
    <w:rsid w:val="008D244E"/>
    <w:rsid w:val="008D3F95"/>
    <w:rsid w:val="008D7972"/>
    <w:rsid w:val="008E2694"/>
    <w:rsid w:val="008E2A14"/>
    <w:rsid w:val="008E4B12"/>
    <w:rsid w:val="008E72C8"/>
    <w:rsid w:val="008E743B"/>
    <w:rsid w:val="008F00FD"/>
    <w:rsid w:val="008F3BE3"/>
    <w:rsid w:val="008F64AF"/>
    <w:rsid w:val="008F71AD"/>
    <w:rsid w:val="0090116A"/>
    <w:rsid w:val="009032F5"/>
    <w:rsid w:val="00904C09"/>
    <w:rsid w:val="0090519A"/>
    <w:rsid w:val="009064AF"/>
    <w:rsid w:val="009115F8"/>
    <w:rsid w:val="00911EC0"/>
    <w:rsid w:val="009129D1"/>
    <w:rsid w:val="00917281"/>
    <w:rsid w:val="00917A83"/>
    <w:rsid w:val="00920189"/>
    <w:rsid w:val="00921873"/>
    <w:rsid w:val="00922436"/>
    <w:rsid w:val="00924375"/>
    <w:rsid w:val="00924A4A"/>
    <w:rsid w:val="0092635E"/>
    <w:rsid w:val="0093108E"/>
    <w:rsid w:val="009326C2"/>
    <w:rsid w:val="00932DBA"/>
    <w:rsid w:val="00933EE5"/>
    <w:rsid w:val="00934511"/>
    <w:rsid w:val="00935745"/>
    <w:rsid w:val="0094380E"/>
    <w:rsid w:val="009452BC"/>
    <w:rsid w:val="00946CB4"/>
    <w:rsid w:val="00947645"/>
    <w:rsid w:val="009506AA"/>
    <w:rsid w:val="00952DFA"/>
    <w:rsid w:val="00953D65"/>
    <w:rsid w:val="00954D30"/>
    <w:rsid w:val="00956E55"/>
    <w:rsid w:val="00957479"/>
    <w:rsid w:val="0096043E"/>
    <w:rsid w:val="00960C4E"/>
    <w:rsid w:val="009637EB"/>
    <w:rsid w:val="00964192"/>
    <w:rsid w:val="00966D4C"/>
    <w:rsid w:val="00971431"/>
    <w:rsid w:val="00972A3C"/>
    <w:rsid w:val="00973F6D"/>
    <w:rsid w:val="00975BCA"/>
    <w:rsid w:val="009768FE"/>
    <w:rsid w:val="00987865"/>
    <w:rsid w:val="0099010A"/>
    <w:rsid w:val="00991C49"/>
    <w:rsid w:val="0099586F"/>
    <w:rsid w:val="009A0A87"/>
    <w:rsid w:val="009A1FCB"/>
    <w:rsid w:val="009A20A6"/>
    <w:rsid w:val="009A2B67"/>
    <w:rsid w:val="009A5046"/>
    <w:rsid w:val="009A6231"/>
    <w:rsid w:val="009B2A50"/>
    <w:rsid w:val="009B4808"/>
    <w:rsid w:val="009B6040"/>
    <w:rsid w:val="009B608D"/>
    <w:rsid w:val="009B64A9"/>
    <w:rsid w:val="009C4C42"/>
    <w:rsid w:val="009C5B6E"/>
    <w:rsid w:val="009C650B"/>
    <w:rsid w:val="009D0EF7"/>
    <w:rsid w:val="009D1A5A"/>
    <w:rsid w:val="009D2711"/>
    <w:rsid w:val="009D32C1"/>
    <w:rsid w:val="009D3B7E"/>
    <w:rsid w:val="009D5BC5"/>
    <w:rsid w:val="009E0CD2"/>
    <w:rsid w:val="009E234E"/>
    <w:rsid w:val="009E26EF"/>
    <w:rsid w:val="009E6C8E"/>
    <w:rsid w:val="009F02AD"/>
    <w:rsid w:val="009F0407"/>
    <w:rsid w:val="009F252E"/>
    <w:rsid w:val="00A00521"/>
    <w:rsid w:val="00A00D11"/>
    <w:rsid w:val="00A018AF"/>
    <w:rsid w:val="00A0281A"/>
    <w:rsid w:val="00A02A25"/>
    <w:rsid w:val="00A06502"/>
    <w:rsid w:val="00A1083D"/>
    <w:rsid w:val="00A116F0"/>
    <w:rsid w:val="00A130DE"/>
    <w:rsid w:val="00A20432"/>
    <w:rsid w:val="00A24014"/>
    <w:rsid w:val="00A24BFD"/>
    <w:rsid w:val="00A26032"/>
    <w:rsid w:val="00A263B4"/>
    <w:rsid w:val="00A27A26"/>
    <w:rsid w:val="00A30EB9"/>
    <w:rsid w:val="00A44A33"/>
    <w:rsid w:val="00A45F57"/>
    <w:rsid w:val="00A47DE0"/>
    <w:rsid w:val="00A5094C"/>
    <w:rsid w:val="00A52032"/>
    <w:rsid w:val="00A57CAC"/>
    <w:rsid w:val="00A61DB3"/>
    <w:rsid w:val="00A6267B"/>
    <w:rsid w:val="00A64219"/>
    <w:rsid w:val="00A710EE"/>
    <w:rsid w:val="00A73336"/>
    <w:rsid w:val="00A73477"/>
    <w:rsid w:val="00A73EB0"/>
    <w:rsid w:val="00A803B4"/>
    <w:rsid w:val="00A81F91"/>
    <w:rsid w:val="00A95722"/>
    <w:rsid w:val="00AA3A72"/>
    <w:rsid w:val="00AA5930"/>
    <w:rsid w:val="00AA6489"/>
    <w:rsid w:val="00AA66AB"/>
    <w:rsid w:val="00AC0172"/>
    <w:rsid w:val="00AC0F9C"/>
    <w:rsid w:val="00AC2F81"/>
    <w:rsid w:val="00AC3A54"/>
    <w:rsid w:val="00AC63D7"/>
    <w:rsid w:val="00AD0C27"/>
    <w:rsid w:val="00AD10DE"/>
    <w:rsid w:val="00AD2A2F"/>
    <w:rsid w:val="00AD4240"/>
    <w:rsid w:val="00AD46E7"/>
    <w:rsid w:val="00AD4ECB"/>
    <w:rsid w:val="00AD55B8"/>
    <w:rsid w:val="00AD59E1"/>
    <w:rsid w:val="00AD77CE"/>
    <w:rsid w:val="00AE1E4D"/>
    <w:rsid w:val="00AE2404"/>
    <w:rsid w:val="00AE3FC3"/>
    <w:rsid w:val="00AE7DE8"/>
    <w:rsid w:val="00AF31D0"/>
    <w:rsid w:val="00B009A3"/>
    <w:rsid w:val="00B016B6"/>
    <w:rsid w:val="00B03ED3"/>
    <w:rsid w:val="00B05623"/>
    <w:rsid w:val="00B06DFE"/>
    <w:rsid w:val="00B11846"/>
    <w:rsid w:val="00B16EAB"/>
    <w:rsid w:val="00B17411"/>
    <w:rsid w:val="00B17DA8"/>
    <w:rsid w:val="00B22266"/>
    <w:rsid w:val="00B22564"/>
    <w:rsid w:val="00B22684"/>
    <w:rsid w:val="00B247EF"/>
    <w:rsid w:val="00B25B31"/>
    <w:rsid w:val="00B27AE3"/>
    <w:rsid w:val="00B27E6D"/>
    <w:rsid w:val="00B363A4"/>
    <w:rsid w:val="00B3690A"/>
    <w:rsid w:val="00B3737D"/>
    <w:rsid w:val="00B37897"/>
    <w:rsid w:val="00B4165C"/>
    <w:rsid w:val="00B4190A"/>
    <w:rsid w:val="00B45623"/>
    <w:rsid w:val="00B459D0"/>
    <w:rsid w:val="00B53FDC"/>
    <w:rsid w:val="00B545CE"/>
    <w:rsid w:val="00B54933"/>
    <w:rsid w:val="00B54B85"/>
    <w:rsid w:val="00B55445"/>
    <w:rsid w:val="00B574B3"/>
    <w:rsid w:val="00B6483E"/>
    <w:rsid w:val="00B67E76"/>
    <w:rsid w:val="00B70446"/>
    <w:rsid w:val="00B72DB1"/>
    <w:rsid w:val="00B749A2"/>
    <w:rsid w:val="00B76E0D"/>
    <w:rsid w:val="00B772C5"/>
    <w:rsid w:val="00B80B7B"/>
    <w:rsid w:val="00B80F15"/>
    <w:rsid w:val="00B828DC"/>
    <w:rsid w:val="00B841D3"/>
    <w:rsid w:val="00B86EE1"/>
    <w:rsid w:val="00B876E0"/>
    <w:rsid w:val="00B914C0"/>
    <w:rsid w:val="00B96533"/>
    <w:rsid w:val="00B96C33"/>
    <w:rsid w:val="00BA1C3E"/>
    <w:rsid w:val="00BA4C49"/>
    <w:rsid w:val="00BA69F5"/>
    <w:rsid w:val="00BB0A18"/>
    <w:rsid w:val="00BB1087"/>
    <w:rsid w:val="00BB1778"/>
    <w:rsid w:val="00BB1AD5"/>
    <w:rsid w:val="00BB379F"/>
    <w:rsid w:val="00BB734E"/>
    <w:rsid w:val="00BC1BDB"/>
    <w:rsid w:val="00BC2569"/>
    <w:rsid w:val="00BC3295"/>
    <w:rsid w:val="00BC584A"/>
    <w:rsid w:val="00BC644F"/>
    <w:rsid w:val="00BC72AA"/>
    <w:rsid w:val="00BC759E"/>
    <w:rsid w:val="00BD0274"/>
    <w:rsid w:val="00BD2D42"/>
    <w:rsid w:val="00BD670B"/>
    <w:rsid w:val="00BD6BA7"/>
    <w:rsid w:val="00BE103D"/>
    <w:rsid w:val="00BF154D"/>
    <w:rsid w:val="00BF239F"/>
    <w:rsid w:val="00BF6E90"/>
    <w:rsid w:val="00BF73D8"/>
    <w:rsid w:val="00BF7E4D"/>
    <w:rsid w:val="00C10966"/>
    <w:rsid w:val="00C10E76"/>
    <w:rsid w:val="00C152A8"/>
    <w:rsid w:val="00C17168"/>
    <w:rsid w:val="00C225F7"/>
    <w:rsid w:val="00C2661B"/>
    <w:rsid w:val="00C31B9C"/>
    <w:rsid w:val="00C34B5D"/>
    <w:rsid w:val="00C40994"/>
    <w:rsid w:val="00C4149A"/>
    <w:rsid w:val="00C426D4"/>
    <w:rsid w:val="00C42B8C"/>
    <w:rsid w:val="00C511A6"/>
    <w:rsid w:val="00C600CC"/>
    <w:rsid w:val="00C610C0"/>
    <w:rsid w:val="00C61D6F"/>
    <w:rsid w:val="00C6661B"/>
    <w:rsid w:val="00C6763D"/>
    <w:rsid w:val="00C70BBF"/>
    <w:rsid w:val="00C713A4"/>
    <w:rsid w:val="00C716D0"/>
    <w:rsid w:val="00C7375F"/>
    <w:rsid w:val="00C83147"/>
    <w:rsid w:val="00C837DD"/>
    <w:rsid w:val="00C84124"/>
    <w:rsid w:val="00C8766D"/>
    <w:rsid w:val="00C94BAF"/>
    <w:rsid w:val="00CA016E"/>
    <w:rsid w:val="00CA04CE"/>
    <w:rsid w:val="00CA05CD"/>
    <w:rsid w:val="00CA3D55"/>
    <w:rsid w:val="00CA64D6"/>
    <w:rsid w:val="00CA6895"/>
    <w:rsid w:val="00CA7C75"/>
    <w:rsid w:val="00CC23A6"/>
    <w:rsid w:val="00CC31B8"/>
    <w:rsid w:val="00CC5055"/>
    <w:rsid w:val="00CC5225"/>
    <w:rsid w:val="00CC6E43"/>
    <w:rsid w:val="00CD0696"/>
    <w:rsid w:val="00CD0BBB"/>
    <w:rsid w:val="00CD14AD"/>
    <w:rsid w:val="00CD20E9"/>
    <w:rsid w:val="00CD4C30"/>
    <w:rsid w:val="00CE6DF8"/>
    <w:rsid w:val="00CF4C5F"/>
    <w:rsid w:val="00CF6A32"/>
    <w:rsid w:val="00CF6A7B"/>
    <w:rsid w:val="00D064EF"/>
    <w:rsid w:val="00D104CC"/>
    <w:rsid w:val="00D110D8"/>
    <w:rsid w:val="00D11F31"/>
    <w:rsid w:val="00D14A60"/>
    <w:rsid w:val="00D1678E"/>
    <w:rsid w:val="00D17D38"/>
    <w:rsid w:val="00D21BD1"/>
    <w:rsid w:val="00D21E45"/>
    <w:rsid w:val="00D24889"/>
    <w:rsid w:val="00D24FC3"/>
    <w:rsid w:val="00D25E56"/>
    <w:rsid w:val="00D32151"/>
    <w:rsid w:val="00D3611D"/>
    <w:rsid w:val="00D3772D"/>
    <w:rsid w:val="00D41441"/>
    <w:rsid w:val="00D425A4"/>
    <w:rsid w:val="00D44118"/>
    <w:rsid w:val="00D446E1"/>
    <w:rsid w:val="00D4497D"/>
    <w:rsid w:val="00D50B84"/>
    <w:rsid w:val="00D512E5"/>
    <w:rsid w:val="00D52BCE"/>
    <w:rsid w:val="00D54DC1"/>
    <w:rsid w:val="00D56ECA"/>
    <w:rsid w:val="00D57625"/>
    <w:rsid w:val="00D57E82"/>
    <w:rsid w:val="00D60E2B"/>
    <w:rsid w:val="00D61269"/>
    <w:rsid w:val="00D62E85"/>
    <w:rsid w:val="00D654FB"/>
    <w:rsid w:val="00D65B74"/>
    <w:rsid w:val="00D668A0"/>
    <w:rsid w:val="00D67F16"/>
    <w:rsid w:val="00D70684"/>
    <w:rsid w:val="00D729FA"/>
    <w:rsid w:val="00D73020"/>
    <w:rsid w:val="00D73A47"/>
    <w:rsid w:val="00D7420D"/>
    <w:rsid w:val="00D755DD"/>
    <w:rsid w:val="00D7648C"/>
    <w:rsid w:val="00D82E1C"/>
    <w:rsid w:val="00D84D26"/>
    <w:rsid w:val="00D855F5"/>
    <w:rsid w:val="00D85CC8"/>
    <w:rsid w:val="00D91E50"/>
    <w:rsid w:val="00D9622E"/>
    <w:rsid w:val="00D97091"/>
    <w:rsid w:val="00D97B2E"/>
    <w:rsid w:val="00DA0270"/>
    <w:rsid w:val="00DA31B4"/>
    <w:rsid w:val="00DA548A"/>
    <w:rsid w:val="00DA70AE"/>
    <w:rsid w:val="00DB33E2"/>
    <w:rsid w:val="00DB4BF9"/>
    <w:rsid w:val="00DC2FFA"/>
    <w:rsid w:val="00DD3639"/>
    <w:rsid w:val="00DD3B31"/>
    <w:rsid w:val="00DD4F18"/>
    <w:rsid w:val="00DD638D"/>
    <w:rsid w:val="00DD6400"/>
    <w:rsid w:val="00DD72EC"/>
    <w:rsid w:val="00DE1983"/>
    <w:rsid w:val="00DE3EFE"/>
    <w:rsid w:val="00DF011B"/>
    <w:rsid w:val="00DF3677"/>
    <w:rsid w:val="00DF5545"/>
    <w:rsid w:val="00E025AA"/>
    <w:rsid w:val="00E02FE8"/>
    <w:rsid w:val="00E03664"/>
    <w:rsid w:val="00E10E14"/>
    <w:rsid w:val="00E21A77"/>
    <w:rsid w:val="00E225A3"/>
    <w:rsid w:val="00E22F10"/>
    <w:rsid w:val="00E247F8"/>
    <w:rsid w:val="00E30CB9"/>
    <w:rsid w:val="00E32BCE"/>
    <w:rsid w:val="00E36EA9"/>
    <w:rsid w:val="00E410A8"/>
    <w:rsid w:val="00E42EE8"/>
    <w:rsid w:val="00E4450D"/>
    <w:rsid w:val="00E54BAB"/>
    <w:rsid w:val="00E54F66"/>
    <w:rsid w:val="00E57D50"/>
    <w:rsid w:val="00E57FEC"/>
    <w:rsid w:val="00E60259"/>
    <w:rsid w:val="00E64776"/>
    <w:rsid w:val="00E73243"/>
    <w:rsid w:val="00E81D63"/>
    <w:rsid w:val="00E92358"/>
    <w:rsid w:val="00EA195D"/>
    <w:rsid w:val="00EA3F7F"/>
    <w:rsid w:val="00EA43A6"/>
    <w:rsid w:val="00EA58CB"/>
    <w:rsid w:val="00EB12AE"/>
    <w:rsid w:val="00EB31CD"/>
    <w:rsid w:val="00EB435E"/>
    <w:rsid w:val="00EB5FE8"/>
    <w:rsid w:val="00EB7A1C"/>
    <w:rsid w:val="00EB7BC4"/>
    <w:rsid w:val="00EB7D0C"/>
    <w:rsid w:val="00EC2BBD"/>
    <w:rsid w:val="00EC6242"/>
    <w:rsid w:val="00ED0B55"/>
    <w:rsid w:val="00ED3E23"/>
    <w:rsid w:val="00ED6001"/>
    <w:rsid w:val="00ED618E"/>
    <w:rsid w:val="00ED638A"/>
    <w:rsid w:val="00EE3AE0"/>
    <w:rsid w:val="00EE476D"/>
    <w:rsid w:val="00EE481C"/>
    <w:rsid w:val="00EE680C"/>
    <w:rsid w:val="00EF0C0C"/>
    <w:rsid w:val="00EF5DB2"/>
    <w:rsid w:val="00EF7F90"/>
    <w:rsid w:val="00F0085B"/>
    <w:rsid w:val="00F029FD"/>
    <w:rsid w:val="00F105D7"/>
    <w:rsid w:val="00F107CD"/>
    <w:rsid w:val="00F132A2"/>
    <w:rsid w:val="00F132D6"/>
    <w:rsid w:val="00F1509D"/>
    <w:rsid w:val="00F152F8"/>
    <w:rsid w:val="00F32728"/>
    <w:rsid w:val="00F354B9"/>
    <w:rsid w:val="00F408C0"/>
    <w:rsid w:val="00F43F39"/>
    <w:rsid w:val="00F45ADF"/>
    <w:rsid w:val="00F4645A"/>
    <w:rsid w:val="00F508D6"/>
    <w:rsid w:val="00F50E66"/>
    <w:rsid w:val="00F52C07"/>
    <w:rsid w:val="00F578A9"/>
    <w:rsid w:val="00F57DB8"/>
    <w:rsid w:val="00F57FF5"/>
    <w:rsid w:val="00F62E06"/>
    <w:rsid w:val="00F63198"/>
    <w:rsid w:val="00F65229"/>
    <w:rsid w:val="00F656F8"/>
    <w:rsid w:val="00F65B63"/>
    <w:rsid w:val="00F65B65"/>
    <w:rsid w:val="00F735BD"/>
    <w:rsid w:val="00F73AF8"/>
    <w:rsid w:val="00F757EB"/>
    <w:rsid w:val="00F75B30"/>
    <w:rsid w:val="00F75C1D"/>
    <w:rsid w:val="00F769CE"/>
    <w:rsid w:val="00F818CA"/>
    <w:rsid w:val="00F84437"/>
    <w:rsid w:val="00F87E94"/>
    <w:rsid w:val="00F87F5C"/>
    <w:rsid w:val="00F900BF"/>
    <w:rsid w:val="00F9200F"/>
    <w:rsid w:val="00F94CF7"/>
    <w:rsid w:val="00F9639A"/>
    <w:rsid w:val="00FA0C6B"/>
    <w:rsid w:val="00FA3B7C"/>
    <w:rsid w:val="00FA5E85"/>
    <w:rsid w:val="00FA61A7"/>
    <w:rsid w:val="00FB23A8"/>
    <w:rsid w:val="00FB266F"/>
    <w:rsid w:val="00FB2B88"/>
    <w:rsid w:val="00FB3D67"/>
    <w:rsid w:val="00FB42C0"/>
    <w:rsid w:val="00FB49DE"/>
    <w:rsid w:val="00FB5CFD"/>
    <w:rsid w:val="00FB5D0B"/>
    <w:rsid w:val="00FC2529"/>
    <w:rsid w:val="00FC2C8A"/>
    <w:rsid w:val="00FC3482"/>
    <w:rsid w:val="00FC3CC1"/>
    <w:rsid w:val="00FC631C"/>
    <w:rsid w:val="00FC63E4"/>
    <w:rsid w:val="00FC7945"/>
    <w:rsid w:val="00FD638C"/>
    <w:rsid w:val="00FD71AB"/>
    <w:rsid w:val="00FE0132"/>
    <w:rsid w:val="00FE0F62"/>
    <w:rsid w:val="00FE1354"/>
    <w:rsid w:val="00FE6BE8"/>
    <w:rsid w:val="00FE7F77"/>
    <w:rsid w:val="00FF1C54"/>
    <w:rsid w:val="00FF2E66"/>
    <w:rsid w:val="00FF32BB"/>
    <w:rsid w:val="00FF35F5"/>
    <w:rsid w:val="00FF541F"/>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D607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7D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A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3A72"/>
    <w:rPr>
      <w:rFonts w:ascii="Lucida Grande" w:hAnsi="Lucida Grande"/>
      <w:sz w:val="18"/>
      <w:szCs w:val="18"/>
    </w:rPr>
  </w:style>
  <w:style w:type="paragraph" w:styleId="ListParagraph">
    <w:name w:val="List Paragraph"/>
    <w:basedOn w:val="Normal"/>
    <w:uiPriority w:val="34"/>
    <w:qFormat/>
    <w:rsid w:val="00830C43"/>
    <w:pPr>
      <w:ind w:left="720"/>
      <w:contextualSpacing/>
    </w:pPr>
  </w:style>
  <w:style w:type="paragraph" w:styleId="Header">
    <w:name w:val="header"/>
    <w:basedOn w:val="Normal"/>
    <w:link w:val="HeaderChar"/>
    <w:uiPriority w:val="99"/>
    <w:unhideWhenUsed/>
    <w:rsid w:val="00CE6DF8"/>
    <w:pPr>
      <w:tabs>
        <w:tab w:val="center" w:pos="4320"/>
        <w:tab w:val="right" w:pos="8640"/>
      </w:tabs>
      <w:spacing w:after="0"/>
    </w:pPr>
  </w:style>
  <w:style w:type="character" w:customStyle="1" w:styleId="HeaderChar">
    <w:name w:val="Header Char"/>
    <w:basedOn w:val="DefaultParagraphFont"/>
    <w:link w:val="Header"/>
    <w:uiPriority w:val="99"/>
    <w:rsid w:val="00CE6DF8"/>
  </w:style>
  <w:style w:type="paragraph" w:styleId="Footer">
    <w:name w:val="footer"/>
    <w:basedOn w:val="Normal"/>
    <w:link w:val="FooterChar"/>
    <w:uiPriority w:val="99"/>
    <w:unhideWhenUsed/>
    <w:rsid w:val="00CE6DF8"/>
    <w:pPr>
      <w:tabs>
        <w:tab w:val="center" w:pos="4320"/>
        <w:tab w:val="right" w:pos="8640"/>
      </w:tabs>
      <w:spacing w:after="0"/>
    </w:pPr>
  </w:style>
  <w:style w:type="character" w:customStyle="1" w:styleId="FooterChar">
    <w:name w:val="Footer Char"/>
    <w:basedOn w:val="DefaultParagraphFont"/>
    <w:link w:val="Footer"/>
    <w:uiPriority w:val="99"/>
    <w:rsid w:val="00CE6DF8"/>
  </w:style>
  <w:style w:type="character" w:styleId="Hyperlink">
    <w:name w:val="Hyperlink"/>
    <w:basedOn w:val="DefaultParagraphFont"/>
    <w:uiPriority w:val="99"/>
    <w:unhideWhenUsed/>
    <w:rsid w:val="00AD2A2F"/>
    <w:rPr>
      <w:color w:val="0000FF" w:themeColor="hyperlink"/>
      <w:u w:val="single"/>
    </w:rPr>
  </w:style>
  <w:style w:type="paragraph" w:styleId="FootnoteText">
    <w:name w:val="footnote text"/>
    <w:basedOn w:val="Normal"/>
    <w:link w:val="FootnoteTextChar"/>
    <w:uiPriority w:val="99"/>
    <w:unhideWhenUsed/>
    <w:rsid w:val="00522788"/>
    <w:pPr>
      <w:spacing w:after="0"/>
    </w:pPr>
  </w:style>
  <w:style w:type="character" w:customStyle="1" w:styleId="FootnoteTextChar">
    <w:name w:val="Footnote Text Char"/>
    <w:basedOn w:val="DefaultParagraphFont"/>
    <w:link w:val="FootnoteText"/>
    <w:uiPriority w:val="99"/>
    <w:rsid w:val="00522788"/>
  </w:style>
  <w:style w:type="character" w:styleId="FootnoteReference">
    <w:name w:val="footnote reference"/>
    <w:basedOn w:val="DefaultParagraphFont"/>
    <w:uiPriority w:val="99"/>
    <w:unhideWhenUsed/>
    <w:rsid w:val="00522788"/>
    <w:rPr>
      <w:vertAlign w:val="superscript"/>
    </w:rPr>
  </w:style>
  <w:style w:type="character" w:styleId="PageNumber">
    <w:name w:val="page number"/>
    <w:basedOn w:val="DefaultParagraphFont"/>
    <w:uiPriority w:val="99"/>
    <w:semiHidden/>
    <w:unhideWhenUsed/>
    <w:rsid w:val="00F57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5616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30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652B7-3799-5444-8C97-2DB77514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4</Pages>
  <Words>1489</Words>
  <Characters>8490</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Personalized Medicine Coalition</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Wells</dc:creator>
  <cp:keywords/>
  <dc:description/>
  <cp:lastModifiedBy>Christopher Wells</cp:lastModifiedBy>
  <cp:revision>331</cp:revision>
  <cp:lastPrinted>2018-10-29T15:15:00Z</cp:lastPrinted>
  <dcterms:created xsi:type="dcterms:W3CDTF">2018-10-15T17:15:00Z</dcterms:created>
  <dcterms:modified xsi:type="dcterms:W3CDTF">2018-10-29T15:54:00Z</dcterms:modified>
</cp:coreProperties>
</file>